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4BBE8" w14:textId="77777777" w:rsidR="006C2519" w:rsidRPr="001F5B78" w:rsidRDefault="00E81DD9" w:rsidP="00BA4241">
      <w:pPr>
        <w:spacing w:after="240"/>
        <w:rPr>
          <w:rFonts w:ascii="Arial" w:hAnsi="Arial" w:cs="Arial"/>
          <w:b/>
          <w:sz w:val="22"/>
          <w:szCs w:val="22"/>
          <w:lang w:val="es-MX" w:eastAsia="es-MX"/>
        </w:rPr>
      </w:pPr>
      <w:r w:rsidRPr="001F5B7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8C8CFEE" wp14:editId="5ADDB846">
            <wp:extent cx="152400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4399AAF" w14:textId="77777777" w:rsidR="00FC5C8E" w:rsidRPr="001F5B78" w:rsidRDefault="00FC5C8E" w:rsidP="00BA4241">
      <w:pPr>
        <w:spacing w:after="240"/>
        <w:ind w:left="10" w:hanging="10"/>
        <w:jc w:val="both"/>
        <w:rPr>
          <w:rFonts w:ascii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INSTRUCCIONES METODOLOGICAS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</w:p>
    <w:p w14:paraId="70EFF886" w14:textId="77777777" w:rsidR="00FC5C8E" w:rsidRPr="001F5B78" w:rsidRDefault="00FC5C8E" w:rsidP="00BA4241">
      <w:pPr>
        <w:spacing w:after="240" w:line="259" w:lineRule="auto"/>
        <w:ind w:left="-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FORMULARIO 0761-</w:t>
      </w:r>
      <w:r w:rsidR="00283733" w:rsidRPr="001F5B78">
        <w:rPr>
          <w:rFonts w:ascii="Arial" w:eastAsia="Arial" w:hAnsi="Arial" w:cs="Arial"/>
          <w:b/>
          <w:sz w:val="22"/>
          <w:szCs w:val="22"/>
        </w:rPr>
        <w:t>10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“VENTAS DE LAS TIENDAS DEL MERCADO MINORISTA Y EL TURISMO”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          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411E1B6D" w14:textId="77777777" w:rsidR="00FC5C8E" w:rsidRPr="001F5B78" w:rsidRDefault="00FC5C8E" w:rsidP="00BA4241">
      <w:pPr>
        <w:spacing w:after="240"/>
        <w:ind w:left="-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 xml:space="preserve">I. 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OBJETIVOS.</w:t>
      </w:r>
    </w:p>
    <w:p w14:paraId="3B0EEA0F" w14:textId="77777777" w:rsidR="00FC5C8E" w:rsidRPr="001F5B78" w:rsidRDefault="00FC5C8E" w:rsidP="00BA4241">
      <w:pPr>
        <w:spacing w:after="240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Obtener la información sobre el movimiento de las compras y las ventas en las tiendas recaudadoras de divisas. </w:t>
      </w:r>
    </w:p>
    <w:p w14:paraId="46360389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II. CARACTERIZACIÓN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 </w:t>
      </w:r>
    </w:p>
    <w:p w14:paraId="2132808E" w14:textId="77777777" w:rsidR="00FC5C8E" w:rsidRPr="001F5B78" w:rsidRDefault="00FC5C8E" w:rsidP="00BA4241">
      <w:pPr>
        <w:spacing w:after="240"/>
        <w:ind w:left="975" w:hanging="992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Universo: Debe ser informado por las entidades que realicen ventas minoristas, ya sean éstas de mercancías, gastronómicas, combustibles y lubricantes, servicios u otras ventas; también será reportado por las entidades seleccionadas que se encargan de ejecutar la actividad de comercio mayorista con el fin de abastecer a su propio grupo empresarial o a otros. </w:t>
      </w:r>
    </w:p>
    <w:p w14:paraId="297A7CA3" w14:textId="77777777" w:rsidR="00FC5C8E" w:rsidRPr="001F5B78" w:rsidRDefault="00FC5C8E" w:rsidP="00BA4241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Variantes: </w:t>
      </w:r>
      <w:r w:rsidR="00B66143" w:rsidRPr="001F5B78">
        <w:rPr>
          <w:rFonts w:ascii="Arial" w:eastAsia="Arial" w:hAnsi="Arial" w:cs="Arial"/>
          <w:sz w:val="22"/>
          <w:szCs w:val="22"/>
        </w:rPr>
        <w:t>01 CU</w:t>
      </w:r>
      <w:r w:rsidR="000F1374" w:rsidRPr="001F5B78">
        <w:rPr>
          <w:rFonts w:ascii="Arial" w:eastAsia="Arial" w:hAnsi="Arial" w:cs="Arial"/>
          <w:sz w:val="22"/>
          <w:szCs w:val="22"/>
        </w:rPr>
        <w:t>P</w:t>
      </w:r>
      <w:r w:rsidR="00B66143" w:rsidRPr="001F5B78">
        <w:rPr>
          <w:rFonts w:ascii="Arial" w:eastAsia="Arial" w:hAnsi="Arial" w:cs="Arial"/>
          <w:sz w:val="22"/>
          <w:szCs w:val="22"/>
        </w:rPr>
        <w:t xml:space="preserve"> y 02 USD</w:t>
      </w:r>
      <w:r w:rsidR="00612E08" w:rsidRPr="001F5B78">
        <w:rPr>
          <w:rFonts w:ascii="Arial" w:eastAsia="Arial" w:hAnsi="Arial" w:cs="Arial"/>
          <w:sz w:val="22"/>
          <w:szCs w:val="22"/>
        </w:rPr>
        <w:t>.</w:t>
      </w:r>
    </w:p>
    <w:p w14:paraId="5B0C43C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Periodicidad: Mensual</w:t>
      </w:r>
      <w:r w:rsidR="00612E08" w:rsidRPr="001F5B78">
        <w:rPr>
          <w:rFonts w:ascii="Arial" w:eastAsia="Arial" w:hAnsi="Arial" w:cs="Arial"/>
          <w:sz w:val="22"/>
          <w:szCs w:val="22"/>
        </w:rPr>
        <w:t>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090AC25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Fecha de captación: Día </w:t>
      </w:r>
      <w:r w:rsidR="0059460C" w:rsidRPr="001F5B78">
        <w:rPr>
          <w:rFonts w:ascii="Arial" w:eastAsia="Arial" w:hAnsi="Arial" w:cs="Arial"/>
          <w:sz w:val="22"/>
          <w:szCs w:val="22"/>
        </w:rPr>
        <w:t>1</w:t>
      </w:r>
      <w:r w:rsidR="00BC35FC" w:rsidRPr="001F5B78">
        <w:rPr>
          <w:rFonts w:ascii="Arial" w:eastAsia="Arial" w:hAnsi="Arial" w:cs="Arial"/>
          <w:sz w:val="22"/>
          <w:szCs w:val="22"/>
        </w:rPr>
        <w:t>3</w:t>
      </w:r>
      <w:r w:rsidR="00612E08" w:rsidRPr="001F5B78">
        <w:rPr>
          <w:rFonts w:ascii="Arial" w:eastAsia="Arial" w:hAnsi="Arial" w:cs="Arial"/>
          <w:sz w:val="22"/>
          <w:szCs w:val="22"/>
        </w:rPr>
        <w:t>.</w:t>
      </w:r>
      <w:r w:rsidR="0059460C"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4928B72C" w14:textId="77777777" w:rsidR="00A44A68" w:rsidRPr="001F5B78" w:rsidRDefault="00A44A68" w:rsidP="00A44A68">
      <w:pPr>
        <w:spacing w:after="240" w:line="249" w:lineRule="auto"/>
        <w:ind w:left="979" w:hanging="99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Unidad de medida: Físico la indicada con un decimal y Valor en </w:t>
      </w:r>
      <w:r w:rsidR="00A603C1" w:rsidRPr="001F5B78">
        <w:rPr>
          <w:rFonts w:ascii="Arial" w:eastAsia="Arial" w:hAnsi="Arial" w:cs="Arial"/>
          <w:sz w:val="22"/>
          <w:szCs w:val="22"/>
        </w:rPr>
        <w:t>Mil pesos</w:t>
      </w:r>
      <w:r w:rsidRPr="001F5B78">
        <w:rPr>
          <w:rFonts w:ascii="Arial" w:eastAsia="Arial" w:hAnsi="Arial" w:cs="Arial"/>
          <w:sz w:val="22"/>
          <w:szCs w:val="22"/>
        </w:rPr>
        <w:t>, con un decimal.</w:t>
      </w:r>
    </w:p>
    <w:p w14:paraId="3A07E183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III. INSTRUCCIONES GENERALES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5B632B51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 este formulario le es aplicable la Instrucción </w:t>
      </w:r>
      <w:r w:rsidR="00612E08" w:rsidRPr="001F5B78">
        <w:rPr>
          <w:rFonts w:ascii="Arial" w:eastAsia="Arial" w:hAnsi="Arial" w:cs="Arial"/>
          <w:sz w:val="22"/>
          <w:szCs w:val="22"/>
        </w:rPr>
        <w:t>Metodológica General</w:t>
      </w:r>
    </w:p>
    <w:p w14:paraId="06819C45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IV. DEFINICIONES METODOLÓGICAS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3554AE60" w14:textId="77777777" w:rsidR="00612E08" w:rsidRPr="001F5B78" w:rsidRDefault="00612E08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De carácter general.</w:t>
      </w:r>
    </w:p>
    <w:p w14:paraId="0CB27245" w14:textId="77777777" w:rsidR="00612E08" w:rsidRPr="001F5B78" w:rsidRDefault="00612E08" w:rsidP="00E91D09">
      <w:pPr>
        <w:spacing w:after="240" w:line="259" w:lineRule="auto"/>
        <w:ind w:left="-5" w:hanging="10"/>
        <w:jc w:val="both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 xml:space="preserve">Producción Nacional: </w:t>
      </w:r>
      <w:r w:rsidRPr="001F5B78">
        <w:rPr>
          <w:rFonts w:ascii="Arial" w:eastAsia="Arial" w:hAnsi="Arial" w:cs="Arial"/>
          <w:sz w:val="22"/>
          <w:szCs w:val="22"/>
        </w:rPr>
        <w:t xml:space="preserve">Es la producción ejecutada por una unidad residente, mediante un proceso productivo en el que intervienen agentes residentes y en el que se consumen bienes y servicios, que pueden ser nacionales o importados, siempre que haya una transformación sustancial cuyo resultado sea la creación de un indicador nuevo o que tenga un grado de fabricación importante.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Los indicadores que son importados por proveedores nacionales, aunque sean vendidos por éstos, no se deben considerar como “nacionalizados”. </w:t>
      </w:r>
    </w:p>
    <w:p w14:paraId="34D668EE" w14:textId="77777777" w:rsidR="00612E08" w:rsidRPr="001F5B78" w:rsidRDefault="00612E08" w:rsidP="00E91D09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No se considerará como transformación sustancial las operaciones que no contribuyan en nada o que contribuyan en muy pequeña medida a dar las características o propiedades esenciales a las mercancías, como pudieran ser: </w:t>
      </w:r>
    </w:p>
    <w:p w14:paraId="20843E37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las manipulaciones para la seguridad de la mercancía en la transportación o almacenamiento; </w:t>
      </w:r>
    </w:p>
    <w:p w14:paraId="0C538FF6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lastRenderedPageBreak/>
        <w:t xml:space="preserve">las manipulaciones destinadas a mejorar la presentación o calidad de las mercancías o las de acondicionamiento para la transportación, tales como la división o agrupamiento de bultos, la combinación y la clasificación de las mercancías y el cambio de embalaje; </w:t>
      </w:r>
    </w:p>
    <w:p w14:paraId="7CC68AE2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operaciones simples de embalaje; </w:t>
      </w:r>
    </w:p>
    <w:p w14:paraId="67CAFAFB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mezcla de mercancías de diferentes orígenes, siempre y cuando las características del indicador resultante no difieran esencialmente de las características de las mercancías mezcladas. </w:t>
      </w:r>
    </w:p>
    <w:p w14:paraId="710B6B30" w14:textId="77777777" w:rsidR="00E91D09" w:rsidRPr="001F5B78" w:rsidRDefault="00E91D09" w:rsidP="00E91D09">
      <w:pPr>
        <w:spacing w:after="240" w:line="250" w:lineRule="auto"/>
        <w:ind w:left="-6" w:right="3294" w:hanging="11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Página 1.</w:t>
      </w:r>
    </w:p>
    <w:p w14:paraId="5E1C01E1" w14:textId="77777777" w:rsidR="000302DD" w:rsidRPr="001F5B78" w:rsidRDefault="000302DD" w:rsidP="00BA4241">
      <w:pPr>
        <w:spacing w:after="240" w:line="250" w:lineRule="auto"/>
        <w:ind w:left="-6" w:right="3294" w:hanging="11"/>
        <w:outlineLvl w:val="0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Por Columnas</w:t>
      </w:r>
      <w:r w:rsidR="00612E08" w:rsidRPr="001F5B78">
        <w:rPr>
          <w:rFonts w:ascii="Arial" w:eastAsia="Arial" w:hAnsi="Arial" w:cs="Arial"/>
          <w:sz w:val="22"/>
          <w:szCs w:val="22"/>
          <w:u w:val="single"/>
        </w:rPr>
        <w:t>.</w:t>
      </w:r>
      <w:r w:rsidRPr="001F5B78">
        <w:rPr>
          <w:rFonts w:ascii="Arial" w:eastAsia="Arial" w:hAnsi="Arial" w:cs="Arial"/>
          <w:sz w:val="22"/>
          <w:szCs w:val="22"/>
          <w:u w:val="single"/>
        </w:rPr>
        <w:t xml:space="preserve"> </w:t>
      </w:r>
    </w:p>
    <w:p w14:paraId="7380EEE0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Indicador (Columna A)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3458F4EC" w14:textId="77777777" w:rsidR="000302DD" w:rsidRPr="001F5B78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indicadores sobre los cuales se desea obtener información. </w:t>
      </w:r>
    </w:p>
    <w:p w14:paraId="53B8CACA" w14:textId="77777777" w:rsidR="008E7FF2" w:rsidRPr="001F5B78" w:rsidRDefault="008E7FF2" w:rsidP="008E7FF2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Unidad de Medida (Columna B):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7348850A" w14:textId="77777777" w:rsidR="008E7FF2" w:rsidRPr="001F5B78" w:rsidRDefault="008E7FF2" w:rsidP="008E7FF2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impresas las unidades de medida de cada indicador relacionado en la Columna A </w:t>
      </w:r>
    </w:p>
    <w:p w14:paraId="4024D2C9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Fila. (Columna C)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5FB73020" w14:textId="77777777" w:rsidR="000302DD" w:rsidRPr="001F5B78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códigos </w:t>
      </w:r>
      <w:r w:rsidR="00E91D09" w:rsidRPr="001F5B78">
        <w:rPr>
          <w:rFonts w:ascii="Arial" w:eastAsia="Arial" w:hAnsi="Arial" w:cs="Arial"/>
          <w:sz w:val="22"/>
          <w:szCs w:val="22"/>
        </w:rPr>
        <w:t xml:space="preserve">de filas </w:t>
      </w:r>
      <w:r w:rsidRPr="001F5B78">
        <w:rPr>
          <w:rFonts w:ascii="Arial" w:eastAsia="Arial" w:hAnsi="Arial" w:cs="Arial"/>
          <w:sz w:val="22"/>
          <w:szCs w:val="22"/>
        </w:rPr>
        <w:t xml:space="preserve">que identifican cada indicador del formulario. </w:t>
      </w:r>
    </w:p>
    <w:p w14:paraId="11BE23EE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Año anterior (Columnas 1 y 2)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6750EF1" w14:textId="77777777" w:rsidR="000302DD" w:rsidRPr="001F5B78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reportará la información en los niveles reales informados del año anterior </w:t>
      </w:r>
      <w:r w:rsidR="004B2AC7" w:rsidRPr="001F5B78">
        <w:rPr>
          <w:rFonts w:ascii="Arial" w:eastAsia="Arial" w:hAnsi="Arial" w:cs="Arial"/>
          <w:sz w:val="22"/>
          <w:szCs w:val="22"/>
        </w:rPr>
        <w:t>respectivamente, del</w:t>
      </w:r>
      <w:r w:rsidRPr="001F5B78">
        <w:rPr>
          <w:rFonts w:ascii="Arial" w:eastAsia="Arial" w:hAnsi="Arial" w:cs="Arial"/>
          <w:sz w:val="22"/>
          <w:szCs w:val="22"/>
        </w:rPr>
        <w:t xml:space="preserve"> mes (columna 1) y el acumulado correspondiente del año (columna 2). </w:t>
      </w:r>
    </w:p>
    <w:p w14:paraId="13CB1735" w14:textId="77777777" w:rsidR="000302DD" w:rsidRPr="001F5B78" w:rsidRDefault="000302DD" w:rsidP="00BA4241">
      <w:pPr>
        <w:spacing w:after="240" w:line="259" w:lineRule="auto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Plan (Columnas 3 y 4)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7146160E" w14:textId="77777777" w:rsidR="000302DD" w:rsidRPr="001F5B78" w:rsidRDefault="000302DD" w:rsidP="00E91D09">
      <w:pPr>
        <w:spacing w:after="240" w:line="259" w:lineRule="auto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reportará la información en los niveles planificados del mes que se informa (columna 3</w:t>
      </w:r>
      <w:r w:rsidR="00E91D09" w:rsidRPr="001F5B78">
        <w:rPr>
          <w:rFonts w:ascii="Arial" w:eastAsia="Arial" w:hAnsi="Arial" w:cs="Arial"/>
          <w:sz w:val="22"/>
          <w:szCs w:val="22"/>
        </w:rPr>
        <w:t>) y</w:t>
      </w:r>
      <w:r w:rsidRPr="001F5B78">
        <w:rPr>
          <w:rFonts w:ascii="Arial" w:eastAsia="Arial" w:hAnsi="Arial" w:cs="Arial"/>
          <w:sz w:val="22"/>
          <w:szCs w:val="22"/>
        </w:rPr>
        <w:t xml:space="preserve"> el acumulado correspondiente al real acumulado del año en curso (Columna 4)</w:t>
      </w:r>
      <w:r w:rsidR="00E91D09" w:rsidRPr="001F5B78">
        <w:rPr>
          <w:rFonts w:ascii="Arial" w:eastAsia="Arial" w:hAnsi="Arial" w:cs="Arial"/>
          <w:sz w:val="22"/>
          <w:szCs w:val="22"/>
        </w:rPr>
        <w:t>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28C91411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Real (Columnas 5 y 6)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513A91E" w14:textId="77777777" w:rsidR="000302DD" w:rsidRPr="001F5B78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anotan los niveles reales alcanzados en el mes que se informa (Columna 5) y en el acumulado hasta el período informado del año en curso (columna 6)</w:t>
      </w:r>
      <w:r w:rsidR="00E91D09" w:rsidRPr="001F5B78">
        <w:rPr>
          <w:rFonts w:ascii="Arial" w:eastAsia="Arial" w:hAnsi="Arial" w:cs="Arial"/>
          <w:sz w:val="22"/>
          <w:szCs w:val="22"/>
        </w:rPr>
        <w:t>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361AEB3F" w14:textId="77777777" w:rsidR="000302DD" w:rsidRPr="001F5B78" w:rsidRDefault="000302DD" w:rsidP="00BA4241">
      <w:pPr>
        <w:spacing w:after="240" w:line="259" w:lineRule="auto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Por Filas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1BF9F89" w14:textId="77777777" w:rsidR="00FC5C8E" w:rsidRPr="001F5B78" w:rsidRDefault="0059460C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proofErr w:type="gramStart"/>
      <w:r w:rsidRPr="001F5B78">
        <w:rPr>
          <w:rFonts w:ascii="Arial" w:eastAsia="Arial" w:hAnsi="Arial" w:cs="Arial"/>
          <w:sz w:val="22"/>
          <w:szCs w:val="22"/>
          <w:u w:val="single" w:color="000000"/>
        </w:rPr>
        <w:t>Total</w:t>
      </w:r>
      <w:proofErr w:type="gramEnd"/>
      <w:r w:rsidR="00FC5C8E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 de ventas (tiendas) (fila 0110</w:t>
      </w:r>
      <w:r w:rsidR="00E91D09" w:rsidRPr="001F5B78">
        <w:rPr>
          <w:rFonts w:ascii="Arial" w:eastAsia="Arial" w:hAnsi="Arial" w:cs="Arial"/>
          <w:sz w:val="22"/>
          <w:szCs w:val="22"/>
          <w:u w:val="single" w:color="000000"/>
        </w:rPr>
        <w:t>)</w:t>
      </w:r>
      <w:r w:rsidR="00E91D09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6F5827D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las ventas de mercancías de producción nacional e importada, así como los servicios prestados u otras ventas que se realizan a través de los establecimientos que tengan actividad de comercio minorista. </w:t>
      </w:r>
    </w:p>
    <w:p w14:paraId="23FCE0C9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Corresponde a la suma de las filas Ventas de Mercancías Minoristas (fila 0115), Ventas Gastronómicas (fila 0120), Ventas Combustibles y Lubricantes (fila 0125) y Otras Ventas (fila 0130). </w:t>
      </w:r>
    </w:p>
    <w:p w14:paraId="374840BC" w14:textId="77777777" w:rsidR="00FC5C8E" w:rsidRPr="001F5B78" w:rsidRDefault="00FC5C8E" w:rsidP="008E1572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lastRenderedPageBreak/>
        <w:t>Ventas de mercancías minoristas (fila 0115)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9E82B3C" w14:textId="77777777" w:rsidR="00FC5C8E" w:rsidRPr="001F5B78" w:rsidRDefault="00FC5C8E" w:rsidP="008E1572">
      <w:pPr>
        <w:keepNext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 el total de ventas de mercancías a precio de venta a la población, tanto de importación como de producción nacional, efectuadas en las entidades en las cuales esta actividad puede ser fundamental o secundaria. </w:t>
      </w:r>
      <w:r w:rsidRPr="001F5B78">
        <w:rPr>
          <w:rFonts w:ascii="Arial" w:eastAsia="Arial" w:hAnsi="Arial" w:cs="Arial"/>
          <w:b/>
          <w:sz w:val="22"/>
          <w:szCs w:val="22"/>
        </w:rPr>
        <w:t>Excluye las ventas institucionales (mayoristas).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ACF8CD1" w14:textId="77777777" w:rsidR="0072114F" w:rsidRPr="001F5B78" w:rsidRDefault="0072114F" w:rsidP="00BA4241">
      <w:pPr>
        <w:spacing w:after="240" w:line="249" w:lineRule="auto"/>
        <w:ind w:left="-5" w:right="2054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Las filas 0116, 0117 y 0118 serán utilizadas solamente en la variante 02 USD</w:t>
      </w:r>
    </w:p>
    <w:p w14:paraId="5759F69B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Ventas gastronómicas (fila 0120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)</w:t>
      </w:r>
      <w:r w:rsidR="00612E08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3156797E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 el total de ventas gastronómicas efectuadas en las entidades que tengan esta actividad, sea fundamental o secundaria, tanto de mercancías de producción nacional como de importación. </w:t>
      </w:r>
    </w:p>
    <w:p w14:paraId="5D7FA0CD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Ventas de combustibles y lubricantes (fila 0125)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448C400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 el total de ventas de combustibles y lubricantes en los servicentros o establecimientos que realicen esta actividad.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Excluye </w:t>
      </w:r>
      <w:r w:rsidRPr="001F5B78">
        <w:rPr>
          <w:rFonts w:ascii="Arial" w:eastAsia="Arial" w:hAnsi="Arial" w:cs="Arial"/>
          <w:sz w:val="22"/>
          <w:szCs w:val="22"/>
        </w:rPr>
        <w:t>las ventas institucionales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(mayoristas).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7693DA36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Otras ventas (fila 0130)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21273BE3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 el valor de las ventas por otros conceptos no detallados anteriormente. </w:t>
      </w:r>
    </w:p>
    <w:p w14:paraId="79312716" w14:textId="77777777" w:rsidR="00FC5C8E" w:rsidRPr="001F5B78" w:rsidRDefault="00FC5C8E" w:rsidP="00BA4241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proofErr w:type="gramStart"/>
      <w:r w:rsidRPr="001F5B78">
        <w:rPr>
          <w:rFonts w:ascii="Arial" w:eastAsia="Arial" w:hAnsi="Arial" w:cs="Arial"/>
          <w:sz w:val="22"/>
          <w:szCs w:val="22"/>
          <w:u w:val="single" w:color="000000"/>
        </w:rPr>
        <w:t>Total</w:t>
      </w:r>
      <w:proofErr w:type="gramEnd"/>
      <w:r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 de ventas de producción nacional (fila 0135)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6DB57CF6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informará, del total de ventas (fila 0110), </w:t>
      </w:r>
      <w:r w:rsidR="003062A9" w:rsidRPr="001F5B78">
        <w:rPr>
          <w:rFonts w:ascii="Arial" w:eastAsia="Arial" w:hAnsi="Arial" w:cs="Arial"/>
          <w:sz w:val="22"/>
          <w:szCs w:val="22"/>
        </w:rPr>
        <w:t xml:space="preserve">la parte referida al total de ventas de </w:t>
      </w:r>
      <w:r w:rsidRPr="001F5B78">
        <w:rPr>
          <w:rFonts w:ascii="Arial" w:eastAsia="Arial" w:hAnsi="Arial" w:cs="Arial"/>
          <w:sz w:val="22"/>
          <w:szCs w:val="22"/>
        </w:rPr>
        <w:t xml:space="preserve">las mercancías de producción nacional. </w:t>
      </w:r>
    </w:p>
    <w:p w14:paraId="6687E0E0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De ello: ventas de mercancías minoristas (fila 0140)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5CAE6CB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informará, del total de ventas de mercancías minoristas (fila 0115), las que sean sólo de producción nacional.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Excluye </w:t>
      </w:r>
      <w:r w:rsidRPr="001F5B78">
        <w:rPr>
          <w:rFonts w:ascii="Arial" w:eastAsia="Arial" w:hAnsi="Arial" w:cs="Arial"/>
          <w:sz w:val="22"/>
          <w:szCs w:val="22"/>
        </w:rPr>
        <w:t>las ventas institucionales (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mayoristas). </w:t>
      </w:r>
    </w:p>
    <w:p w14:paraId="54049F0F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De ello: ventas gastronómicas (fila 0145)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5056EDD2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informará, del total de ventas gastronómicas (fila 0120), las que sean sólo de producción nacional, considerándose como tal sólo los indicadores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listos para la venta, </w:t>
      </w:r>
      <w:r w:rsidRPr="001F5B78">
        <w:rPr>
          <w:rFonts w:ascii="Arial" w:eastAsia="Arial" w:hAnsi="Arial" w:cs="Arial"/>
          <w:sz w:val="22"/>
          <w:szCs w:val="22"/>
        </w:rPr>
        <w:t xml:space="preserve">o sea, aquellos que </w:t>
      </w:r>
      <w:r w:rsidRPr="001F5B78">
        <w:rPr>
          <w:rFonts w:ascii="Arial" w:eastAsia="Arial" w:hAnsi="Arial" w:cs="Arial"/>
          <w:b/>
          <w:sz w:val="22"/>
          <w:szCs w:val="22"/>
        </w:rPr>
        <w:t>no llevan elaboración alguna</w:t>
      </w:r>
      <w:r w:rsidRPr="001F5B78">
        <w:rPr>
          <w:rFonts w:ascii="Arial" w:eastAsia="Arial" w:hAnsi="Arial" w:cs="Arial"/>
          <w:sz w:val="22"/>
          <w:szCs w:val="22"/>
        </w:rPr>
        <w:t xml:space="preserve"> para su posterior venta.</w:t>
      </w:r>
    </w:p>
    <w:p w14:paraId="31EE764B" w14:textId="77777777" w:rsidR="00FC5C8E" w:rsidRPr="001F5B78" w:rsidRDefault="00BA4241" w:rsidP="00BA4241">
      <w:pPr>
        <w:spacing w:after="240" w:line="259" w:lineRule="auto"/>
        <w:ind w:left="-5" w:hanging="1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Páginas de la 2 a 7</w:t>
      </w:r>
      <w:r w:rsidR="00FC5C8E"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243CEF65" w14:textId="77777777" w:rsidR="006C7416" w:rsidRPr="001F5B78" w:rsidRDefault="006C7416" w:rsidP="006C7416">
      <w:pPr>
        <w:spacing w:after="240" w:line="250" w:lineRule="auto"/>
        <w:ind w:left="-6" w:right="3294" w:hanging="11"/>
        <w:outlineLvl w:val="0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 xml:space="preserve">Por Columnas. </w:t>
      </w:r>
    </w:p>
    <w:p w14:paraId="50B8A87E" w14:textId="77777777" w:rsidR="006C7416" w:rsidRPr="001F5B78" w:rsidRDefault="006C7416" w:rsidP="006C7416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Indicador (Columna A):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5724C975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indicadores sobre los cuales se desea obtener información. </w:t>
      </w:r>
    </w:p>
    <w:p w14:paraId="3951659F" w14:textId="77777777" w:rsidR="006C7416" w:rsidRPr="001F5B78" w:rsidRDefault="006C7416" w:rsidP="006C7416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Unidad de Medida (Columna B):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2B44F9F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impresas las unidades de medida de cada indicador relacionado en la Columna A </w:t>
      </w:r>
    </w:p>
    <w:p w14:paraId="5A5F257B" w14:textId="77777777" w:rsidR="006C7416" w:rsidRPr="001F5B78" w:rsidRDefault="006C7416" w:rsidP="006C7416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 (Columna C):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F2DCBA9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códigos de filas que identifican cada indicador del formulario. </w:t>
      </w:r>
    </w:p>
    <w:p w14:paraId="6AEAD30E" w14:textId="77777777" w:rsidR="006C7416" w:rsidRPr="001F5B78" w:rsidRDefault="006C7416" w:rsidP="006C7416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lastRenderedPageBreak/>
        <w:t>Real año anterior (Columnas 1 y 2):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DAFB6EC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</w:rPr>
        <w:t>Se reportará la información en los niveles reales informados del año anterior respectivamente, del físico (columna 1) y el valor correspondiente del año (columna 2), hasta el período informado en igual período del año anterior.</w:t>
      </w:r>
      <w:r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 </w:t>
      </w:r>
    </w:p>
    <w:p w14:paraId="690958DE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Real año actual (Columnas 3 y 4):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6A33463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los niveles reales alcanzados en el físico (columna 5) y en el valor (columna 4) hasta el período informado del año en curso. </w:t>
      </w:r>
    </w:p>
    <w:p w14:paraId="5E1D777B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Por Fila:</w:t>
      </w:r>
    </w:p>
    <w:p w14:paraId="2B7D8865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Filas 07050 a la 09</w:t>
      </w:r>
      <w:r w:rsidR="004B2AC7" w:rsidRPr="001F5B78">
        <w:rPr>
          <w:rFonts w:ascii="Arial" w:eastAsia="Arial" w:hAnsi="Arial" w:cs="Arial"/>
          <w:sz w:val="22"/>
          <w:szCs w:val="22"/>
          <w:u w:val="single" w:color="000000"/>
        </w:rPr>
        <w:t>6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49 y de la </w:t>
      </w:r>
      <w:r w:rsidR="007C2F54" w:rsidRPr="001F5B78">
        <w:rPr>
          <w:rFonts w:ascii="Arial" w:eastAsia="Arial" w:hAnsi="Arial" w:cs="Arial"/>
          <w:sz w:val="22"/>
          <w:szCs w:val="22"/>
          <w:u w:val="single" w:color="000000"/>
        </w:rPr>
        <w:t>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9651 a la </w:t>
      </w:r>
      <w:r w:rsidR="009E0494" w:rsidRPr="001F5B78">
        <w:rPr>
          <w:rFonts w:ascii="Arial" w:eastAsia="Arial" w:hAnsi="Arial" w:cs="Arial"/>
          <w:sz w:val="22"/>
          <w:szCs w:val="22"/>
          <w:u w:val="single" w:color="000000"/>
        </w:rPr>
        <w:t>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>9654</w:t>
      </w:r>
      <w:r w:rsidR="00BA4241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09E654F3" w14:textId="7F81E687" w:rsidR="00FC5C8E" w:rsidRPr="001F5B78" w:rsidRDefault="00FC5C8E" w:rsidP="00BA4241">
      <w:pPr>
        <w:spacing w:after="240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las ventas totales de mercancías minoristas (fila 0115), de gastronomía (fila 0120) y combustibles y lubricantes (fila 0125) de los indicadores nominalizados en la Columna A.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En el caso de las entidades mayoristas seleccionadas, anotan las </w:t>
      </w:r>
      <w:r w:rsidR="00475945" w:rsidRPr="001F5B78">
        <w:rPr>
          <w:rFonts w:ascii="Arial" w:eastAsia="Arial" w:hAnsi="Arial" w:cs="Arial"/>
          <w:b/>
          <w:sz w:val="22"/>
          <w:szCs w:val="22"/>
        </w:rPr>
        <w:t>ventas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totales de estos indicadores. </w:t>
      </w:r>
    </w:p>
    <w:p w14:paraId="6455A1FA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Filas 09650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 y de la </w:t>
      </w:r>
      <w:r w:rsidR="009E0494" w:rsidRPr="001F5B78">
        <w:rPr>
          <w:rFonts w:ascii="Arial" w:eastAsia="Arial" w:hAnsi="Arial" w:cs="Arial"/>
          <w:sz w:val="22"/>
          <w:szCs w:val="22"/>
          <w:u w:val="single" w:color="000000"/>
        </w:rPr>
        <w:t>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9700 </w:t>
      </w:r>
      <w:r w:rsidRPr="001F5B78">
        <w:rPr>
          <w:rFonts w:ascii="Arial" w:eastAsia="Arial" w:hAnsi="Arial" w:cs="Arial"/>
          <w:sz w:val="22"/>
          <w:szCs w:val="22"/>
          <w:u w:val="single" w:color="000000"/>
        </w:rPr>
        <w:t>a la 11730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433DA66" w14:textId="0F0D3498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las ventas de </w:t>
      </w:r>
      <w:r w:rsidR="001C7D7E" w:rsidRPr="001F5B78">
        <w:rPr>
          <w:rFonts w:ascii="Arial" w:eastAsia="Arial" w:hAnsi="Arial" w:cs="Arial"/>
          <w:sz w:val="22"/>
          <w:szCs w:val="22"/>
        </w:rPr>
        <w:t xml:space="preserve">productos </w:t>
      </w:r>
      <w:r w:rsidRPr="001F5B78">
        <w:rPr>
          <w:rFonts w:ascii="Arial" w:eastAsia="Arial" w:hAnsi="Arial" w:cs="Arial"/>
          <w:sz w:val="22"/>
          <w:szCs w:val="22"/>
        </w:rPr>
        <w:t xml:space="preserve">nacionales – mercancías (fila 0140) y gastronomía (fila 0145) – de los indicadores nominalizados en la Columna A.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En el caso de las entidades mayoristas seleccionadas, anotan las </w:t>
      </w:r>
      <w:r w:rsidR="00475945" w:rsidRPr="001F5B78">
        <w:rPr>
          <w:rFonts w:ascii="Arial" w:eastAsia="Arial" w:hAnsi="Arial" w:cs="Arial"/>
          <w:b/>
          <w:sz w:val="22"/>
          <w:szCs w:val="22"/>
        </w:rPr>
        <w:t>ventas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de los </w:t>
      </w:r>
      <w:r w:rsidR="001C7D7E" w:rsidRPr="001F5B78">
        <w:rPr>
          <w:rFonts w:ascii="Arial" w:eastAsia="Arial" w:hAnsi="Arial" w:cs="Arial"/>
          <w:b/>
          <w:sz w:val="22"/>
          <w:szCs w:val="22"/>
        </w:rPr>
        <w:t>productos</w:t>
      </w:r>
      <w:r w:rsidR="001C7D7E" w:rsidRPr="001F5B78">
        <w:rPr>
          <w:rFonts w:ascii="Arial" w:eastAsia="Arial" w:hAnsi="Arial" w:cs="Arial"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nacionales. </w:t>
      </w:r>
    </w:p>
    <w:p w14:paraId="144E4815" w14:textId="77777777" w:rsidR="00330FCC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Leche en crema (filas 07155 y 09755)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1A301CFB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refiere a la leche evaporada y condensada.  </w:t>
      </w:r>
    </w:p>
    <w:p w14:paraId="42D48A5F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Otros productos lácteos (filas 07351 y 09951)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ECD3966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todos los específicos del grupo 221 del CPCU entre los que se encuentran: crema fresca, crema sólida, crema concentrada (light, liquida, batida o para batir, doble) en líquido o pasta, sin endulzar, el suero de leche líquida en polvo, en pasta o sólido, la leche y nata, no concentrado, con azúcar u otra sustancia endulzante, leche y la nata (crema) cuajadas, fermentadas o acidificadas, excepto el yogur y el suero de mantequilla (manteca).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No incluye</w:t>
      </w:r>
      <w:r w:rsidRPr="001F5B78">
        <w:rPr>
          <w:rFonts w:ascii="Arial" w:eastAsia="Arial" w:hAnsi="Arial" w:cs="Arial"/>
          <w:sz w:val="22"/>
          <w:szCs w:val="22"/>
        </w:rPr>
        <w:t xml:space="preserve">, los productos lácteos que se solicitan en el formulario como son: la leche líquida (fluida y pasteurizada), en polvo (entera, descremada, dietética), la leches en crema (condensada y evaporada), yogur (natural y saborizado), los helados, las mantequillas, y los quesos. </w:t>
      </w:r>
    </w:p>
    <w:p w14:paraId="521FE48E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Conformados cárnicos (filas 08180 y 10180)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C900802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Productos cárnicos (incluyendo los mamíferos terrestres, mamíferos marinos, aves y ranas) elaborados mediante máquinas conformadoras manuales o automáticas, a través de moldes, cuyo resultado final es un producto de formas definidas; croquetas, hamburguesas, albóndigas, etc. </w:t>
      </w:r>
    </w:p>
    <w:p w14:paraId="2C900833" w14:textId="77777777" w:rsidR="00FC5C8E" w:rsidRPr="001F5B78" w:rsidRDefault="00FC5C8E" w:rsidP="00737E3E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Otras conservas y preparados de carne (filas 08200 y 10200)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C974D58" w14:textId="77777777" w:rsidR="00FC5C8E" w:rsidRPr="001F5B78" w:rsidRDefault="00FC5C8E" w:rsidP="00737E3E">
      <w:pPr>
        <w:keepNext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carnes, saladas, en salmuera, secas o ahumadas, productos de carne en envases de embutido, como, picadillos, pastas para untar, entre otros, así como embutidos, otras preparaciones de carne, conservas de carne, despojos o sangre n.c.p. como por ejemplo carne envasada herméticamente, masa cárnica, extractos de carne, pescado, crustáceos, moluscos u otros invertebrados, los platos </w:t>
      </w:r>
      <w:r w:rsidRPr="001F5B78">
        <w:rPr>
          <w:rFonts w:ascii="Arial" w:eastAsia="Arial" w:hAnsi="Arial" w:cs="Arial"/>
          <w:sz w:val="22"/>
          <w:szCs w:val="22"/>
        </w:rPr>
        <w:lastRenderedPageBreak/>
        <w:t>preparados o comidas a base de carne</w:t>
      </w:r>
      <w:r w:rsidR="008E7FF2" w:rsidRPr="001F5B78">
        <w:rPr>
          <w:rFonts w:ascii="Arial" w:eastAsia="Arial" w:hAnsi="Arial" w:cs="Arial"/>
          <w:sz w:val="22"/>
          <w:szCs w:val="22"/>
        </w:rPr>
        <w:t>,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b/>
          <w:sz w:val="22"/>
          <w:szCs w:val="22"/>
        </w:rPr>
        <w:t>excluye</w:t>
      </w:r>
      <w:r w:rsidRPr="001F5B78">
        <w:rPr>
          <w:rFonts w:ascii="Arial" w:eastAsia="Arial" w:hAnsi="Arial" w:cs="Arial"/>
          <w:sz w:val="22"/>
          <w:szCs w:val="22"/>
        </w:rPr>
        <w:t xml:space="preserve"> salchicha, conformados cárnicos, extractos y jugos de carne, pescado, crustáceos, moluscos u otros invertebrados.  </w:t>
      </w:r>
    </w:p>
    <w:p w14:paraId="437EE104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Otras carnes y productos de carne (filas 08210 y </w:t>
      </w:r>
      <w:r w:rsidR="00AF3013" w:rsidRPr="001F5B78">
        <w:rPr>
          <w:rFonts w:ascii="Arial" w:eastAsia="Arial" w:hAnsi="Arial" w:cs="Arial"/>
          <w:sz w:val="22"/>
          <w:szCs w:val="22"/>
          <w:u w:val="single" w:color="000000"/>
        </w:rPr>
        <w:t>10230</w:t>
      </w:r>
      <w:r w:rsidRPr="001F5B78">
        <w:rPr>
          <w:rFonts w:ascii="Arial" w:eastAsia="Arial" w:hAnsi="Arial" w:cs="Arial"/>
          <w:sz w:val="22"/>
          <w:szCs w:val="22"/>
          <w:u w:val="single" w:color="000000"/>
        </w:rPr>
        <w:t>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 </w:t>
      </w:r>
    </w:p>
    <w:p w14:paraId="758B2B32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las carnes congeladas, vísceras y despojos comestibles de carne fresca, refrigerada o congelada </w:t>
      </w:r>
    </w:p>
    <w:p w14:paraId="770507B6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Repostería (filas 08570 y 10570)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1705B659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refiere a la pastelería y tortas elaboradas en las panaderías y dulcerías.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Exceptúa </w:t>
      </w:r>
      <w:r w:rsidRPr="001F5B78">
        <w:rPr>
          <w:rFonts w:ascii="Arial" w:eastAsia="Arial" w:hAnsi="Arial" w:cs="Arial"/>
          <w:sz w:val="22"/>
          <w:szCs w:val="22"/>
        </w:rPr>
        <w:t xml:space="preserve">el pan de corteza dura y suave. </w:t>
      </w:r>
    </w:p>
    <w:p w14:paraId="51313718" w14:textId="77777777" w:rsidR="00FC5C8E" w:rsidRPr="001F5B78" w:rsidRDefault="00FC5C8E" w:rsidP="00BA4241">
      <w:pPr>
        <w:spacing w:after="240" w:line="249" w:lineRule="auto"/>
        <w:ind w:left="-5" w:right="53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Caramelos, otras confituras y productos del cacao (filas 08600 y 10600)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81B677D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Cambio de denominación: antes “Caramelos y confituras”. Se refiere a los artículos de confitería preparados con azúcar o chocolate blanco que no contengan cacao, frutas, nueces, cáscaras de frutas y otras partes de plantas conservadas en azúcar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y se </w:t>
      </w:r>
      <w:r w:rsidRPr="001F5B78">
        <w:rPr>
          <w:rFonts w:ascii="Arial" w:eastAsia="Arial" w:hAnsi="Arial" w:cs="Arial"/>
          <w:b/>
          <w:sz w:val="22"/>
          <w:szCs w:val="22"/>
          <w:u w:val="single" w:color="000000"/>
        </w:rPr>
        <w:t>incluyen</w:t>
      </w:r>
      <w:r w:rsidRPr="001F5B78">
        <w:rPr>
          <w:rFonts w:ascii="Arial" w:eastAsia="Arial" w:hAnsi="Arial" w:cs="Arial"/>
          <w:sz w:val="22"/>
          <w:szCs w:val="22"/>
        </w:rPr>
        <w:t>, peters, bombones, tabletas de chocolate y</w:t>
      </w:r>
      <w:r w:rsidRPr="001F5B78">
        <w:rPr>
          <w:rFonts w:ascii="Arial" w:hAnsi="Arial" w:cs="Arial"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sz w:val="22"/>
          <w:szCs w:val="22"/>
        </w:rPr>
        <w:t>otros artículos que sean de chocolate. Por tanto, se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b/>
          <w:sz w:val="22"/>
          <w:szCs w:val="22"/>
          <w:u w:val="single" w:color="000000"/>
        </w:rPr>
        <w:t>excluyen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sz w:val="22"/>
          <w:szCs w:val="22"/>
        </w:rPr>
        <w:t xml:space="preserve">las galletas de dulce, sean o no de chocolate, el cacao en polvo u otras preparaciones de cacao en polvo o líquidas. </w:t>
      </w:r>
    </w:p>
    <w:p w14:paraId="7E5E0318" w14:textId="77777777" w:rsidR="00FC5C8E" w:rsidRPr="001F5B78" w:rsidRDefault="00FC5C8E" w:rsidP="00BA4241">
      <w:pPr>
        <w:spacing w:after="240" w:line="249" w:lineRule="auto"/>
        <w:ind w:left="-5" w:right="53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Otras confecciones textiles de uso doméstico (filas 08790 y 10790)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</w:p>
    <w:p w14:paraId="77A9A401" w14:textId="77777777" w:rsidR="00FC5C8E" w:rsidRPr="001F5B78" w:rsidRDefault="00FC5C8E" w:rsidP="00BA4241">
      <w:pPr>
        <w:spacing w:after="240" w:line="249" w:lineRule="auto"/>
        <w:ind w:left="-5" w:right="53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almohadas, cojines, cortinas, paños de cocina, manteles, etc. </w:t>
      </w:r>
    </w:p>
    <w:p w14:paraId="4205B6F8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Otros artículos electrodomésticos y sus partes (filas 09151 y 11151)</w:t>
      </w:r>
      <w:r w:rsidR="00BA4241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704924A1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Aparatos de uso doméstico y sus partes y piezas.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Incluye </w:t>
      </w:r>
      <w:r w:rsidRPr="001F5B78">
        <w:rPr>
          <w:rFonts w:ascii="Arial" w:eastAsia="Arial" w:hAnsi="Arial" w:cs="Arial"/>
          <w:sz w:val="22"/>
          <w:szCs w:val="22"/>
        </w:rPr>
        <w:t xml:space="preserve">todos los productos electrodomésticos que no están detallados en la canasta y que comprenden el </w:t>
      </w:r>
      <w:r w:rsidRPr="001F5B78">
        <w:rPr>
          <w:rFonts w:ascii="Arial" w:eastAsia="Arial" w:hAnsi="Arial" w:cs="Arial"/>
          <w:b/>
          <w:sz w:val="22"/>
          <w:szCs w:val="22"/>
        </w:rPr>
        <w:t>grupo 448 del CPCU. Incluye:</w:t>
      </w:r>
      <w:r w:rsidRPr="001F5B78">
        <w:rPr>
          <w:rFonts w:ascii="Arial" w:eastAsia="Arial" w:hAnsi="Arial" w:cs="Arial"/>
          <w:sz w:val="22"/>
          <w:szCs w:val="22"/>
        </w:rPr>
        <w:t xml:space="preserve"> máquinas de afeitas, secadoras, planchas y tenazas de pelo, rebanadoras, lasqueadoras, picadores de sazón, cepillos dentales, etc. </w:t>
      </w:r>
    </w:p>
    <w:p w14:paraId="410F1AD7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Baldosas y losas (filas 09420 y 11620)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7B8588BD" w14:textId="77777777" w:rsidR="00FC5C8E" w:rsidRPr="001F5B78" w:rsidRDefault="00FC5C8E" w:rsidP="00BA4241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Baldosas y losas para pavimentos, chimeneas o muros; cubos de mosaicos de materiales cerámicos y artículos análogos.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Incluye </w:t>
      </w:r>
      <w:r w:rsidRPr="001F5B78">
        <w:rPr>
          <w:rFonts w:ascii="Arial" w:eastAsia="Arial" w:hAnsi="Arial" w:cs="Arial"/>
          <w:sz w:val="22"/>
          <w:szCs w:val="22"/>
        </w:rPr>
        <w:t xml:space="preserve">a los azulejos.  </w:t>
      </w:r>
    </w:p>
    <w:p w14:paraId="4CDBA44F" w14:textId="77777777" w:rsidR="00FC5C8E" w:rsidRPr="001F5B78" w:rsidRDefault="00FC5C8E" w:rsidP="00621866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Muebles sanitarios (filas 09430 y 11630)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13B4909" w14:textId="77777777" w:rsidR="00FC5C8E" w:rsidRPr="001F5B78" w:rsidRDefault="00FC5C8E" w:rsidP="00737E3E">
      <w:pPr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: lavabos, lavaderos, baños y otros artículos sanitarios y sus partes y piezas de hierro, acero, cobre o aluminio. Los baños que </w:t>
      </w: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n tazas, tanques y tapas; los lavabos con su pedestal, si lo tienen, y que incluyan los cerámicos, metálicos u otros que se produzcan, manteniendo la unidad de medida </w:t>
      </w:r>
      <w:r w:rsidRPr="001F5B78">
        <w:rPr>
          <w:rFonts w:ascii="Arial" w:eastAsia="Arial" w:hAnsi="Arial" w:cs="Arial"/>
          <w:b/>
          <w:sz w:val="22"/>
          <w:szCs w:val="22"/>
        </w:rPr>
        <w:t>(U)</w:t>
      </w:r>
      <w:r w:rsidRPr="001F5B78">
        <w:rPr>
          <w:rFonts w:ascii="Arial" w:eastAsia="Arial" w:hAnsi="Arial" w:cs="Arial"/>
          <w:sz w:val="22"/>
          <w:szCs w:val="22"/>
        </w:rPr>
        <w:t xml:space="preserve">. </w:t>
      </w:r>
    </w:p>
    <w:p w14:paraId="7A6DAC0B" w14:textId="77777777" w:rsidR="00FC5C8E" w:rsidRPr="001F5B78" w:rsidRDefault="00FC5C8E" w:rsidP="00737E3E">
      <w:pPr>
        <w:keepNext/>
        <w:spacing w:after="240" w:line="259" w:lineRule="auto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lastRenderedPageBreak/>
        <w:t>Griferías y Herrajes (filas 09440 y 11640)</w:t>
      </w:r>
      <w:r w:rsidR="00BA4241" w:rsidRPr="001F5B78">
        <w:rPr>
          <w:rFonts w:ascii="Arial" w:eastAsia="Arial" w:hAnsi="Arial" w:cs="Arial"/>
          <w:sz w:val="22"/>
          <w:szCs w:val="22"/>
          <w:u w:val="single"/>
        </w:rPr>
        <w:t>:</w:t>
      </w:r>
      <w:r w:rsidRPr="001F5B78">
        <w:rPr>
          <w:rFonts w:ascii="Arial" w:eastAsia="Arial" w:hAnsi="Arial" w:cs="Arial"/>
          <w:sz w:val="22"/>
          <w:szCs w:val="22"/>
          <w:u w:val="single"/>
        </w:rPr>
        <w:t xml:space="preserve"> </w:t>
      </w:r>
    </w:p>
    <w:p w14:paraId="5C6E10AA" w14:textId="2E163DAB" w:rsidR="00FC5C8E" w:rsidRPr="001F5B78" w:rsidRDefault="00FC5C8E" w:rsidP="00737E3E">
      <w:pPr>
        <w:keepNext/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otros artículos sanitarios y sus partes y piezas de hierro, acero, cobre o aluminio y plásticos, grifos, llaves, válvulas y accesorios análogos para tuberías, </w:t>
      </w: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metálicos y plásticos con la unidad de medida </w:t>
      </w:r>
      <w:r w:rsidRPr="001F5B78">
        <w:rPr>
          <w:rFonts w:ascii="Arial" w:eastAsia="Arial" w:hAnsi="Arial" w:cs="Arial"/>
          <w:b/>
          <w:sz w:val="22"/>
          <w:szCs w:val="22"/>
        </w:rPr>
        <w:t>MU.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5822E8A" w14:textId="77777777" w:rsidR="00FC5C8E" w:rsidRPr="001F5B78" w:rsidRDefault="00FC5C8E" w:rsidP="008E1572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Microcomputadoras (filas 09500 y 11700)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E40235F" w14:textId="77777777" w:rsidR="00FC5C8E" w:rsidRPr="001F5B78" w:rsidRDefault="00FC5C8E" w:rsidP="008E1572">
      <w:pPr>
        <w:keepNext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la unidad central sola, así como la unidad central que se adquiere con los periféricos (monitor, teclado y mouse). </w:t>
      </w:r>
    </w:p>
    <w:p w14:paraId="2D99D90A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Accesorios de computadoras (filas 09510 y 11710)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2283345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Son las partes y piezas de la unidad central que se sustituyen para ampliar o mejorar el funcionamiento de la microcomputadora.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Incluye </w:t>
      </w:r>
      <w:r w:rsidRPr="001F5B78">
        <w:rPr>
          <w:rFonts w:ascii="Arial" w:eastAsia="Arial" w:hAnsi="Arial" w:cs="Arial"/>
          <w:sz w:val="22"/>
          <w:szCs w:val="22"/>
        </w:rPr>
        <w:t xml:space="preserve">todos los accesorios de computadoras, de redes, de impresoras, como flash, disco duro, tarjetas MODEM, de memorias, vídeo, etc.; switches y otros. </w:t>
      </w:r>
    </w:p>
    <w:p w14:paraId="5B43A15A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Periféricos (filas 09530 y 11730)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C91D7E2" w14:textId="77777777" w:rsidR="00BA4241" w:rsidRPr="001F5B78" w:rsidRDefault="00FC5C8E" w:rsidP="00BA4241">
      <w:pPr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refiere a los componentes que se pueden conectar a la unidad central, como monitor, teclado, bocinas, mouse, impresora, scanner, UPS.</w:t>
      </w:r>
    </w:p>
    <w:p w14:paraId="1213CFF2" w14:textId="77777777" w:rsidR="003255B2" w:rsidRPr="001F5B78" w:rsidRDefault="003255B2" w:rsidP="00BA4241">
      <w:pPr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Agregados mayores de autos (fila 09651)</w:t>
      </w:r>
      <w:r w:rsidR="00BA4241" w:rsidRPr="001F5B78">
        <w:rPr>
          <w:rFonts w:ascii="Arial" w:eastAsia="Arial" w:hAnsi="Arial" w:cs="Arial"/>
          <w:sz w:val="22"/>
          <w:szCs w:val="22"/>
          <w:u w:val="single"/>
        </w:rPr>
        <w:t>:</w:t>
      </w:r>
    </w:p>
    <w:p w14:paraId="1D1D3E66" w14:textId="77777777" w:rsidR="003255B2" w:rsidRPr="001F5B78" w:rsidRDefault="003255B2" w:rsidP="00BA4241">
      <w:pPr>
        <w:spacing w:after="240" w:line="250" w:lineRule="auto"/>
        <w:ind w:left="-6" w:right="51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refiere a los Motores de combustión interna de pistones de movimiento alternativo, de encendido por chispa, para automóviles.</w:t>
      </w:r>
    </w:p>
    <w:p w14:paraId="05EF8D79" w14:textId="77777777" w:rsidR="003255B2" w:rsidRPr="001F5B78" w:rsidRDefault="003255B2" w:rsidP="00BA4241">
      <w:pPr>
        <w:spacing w:after="240" w:line="249" w:lineRule="auto"/>
        <w:ind w:left="-5" w:right="51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Kit de motores para motos de combustión (fila 09652)</w:t>
      </w:r>
      <w:r w:rsidR="00BA4241" w:rsidRPr="001F5B78">
        <w:rPr>
          <w:rFonts w:ascii="Arial" w:eastAsia="Arial" w:hAnsi="Arial" w:cs="Arial"/>
          <w:sz w:val="22"/>
          <w:szCs w:val="22"/>
          <w:u w:val="single"/>
        </w:rPr>
        <w:t>:</w:t>
      </w:r>
    </w:p>
    <w:p w14:paraId="52131A32" w14:textId="77777777" w:rsidR="003255B2" w:rsidRPr="001F5B78" w:rsidRDefault="003255B2" w:rsidP="00BA4241">
      <w:pPr>
        <w:spacing w:after="240" w:line="249" w:lineRule="auto"/>
        <w:ind w:left="-5" w:right="51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Son pares y piezas para motores entre las que se encuentran los pistones y pasadores, los aros y las camisetas para los pistones.</w:t>
      </w:r>
    </w:p>
    <w:p w14:paraId="41E0D5B1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V. NOMENCLATURA DE INDICADORES O PRODUCTOS</w:t>
      </w:r>
      <w:r w:rsidR="00BA4241" w:rsidRPr="001F5B78">
        <w:rPr>
          <w:rFonts w:ascii="Arial" w:eastAsia="Arial" w:hAnsi="Arial" w:cs="Arial"/>
          <w:b/>
          <w:sz w:val="22"/>
          <w:szCs w:val="22"/>
        </w:rPr>
        <w:t>.</w:t>
      </w:r>
    </w:p>
    <w:p w14:paraId="6972C5DC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No procede. </w:t>
      </w:r>
    </w:p>
    <w:p w14:paraId="731D6B9A" w14:textId="77777777" w:rsidR="00FC5C8E" w:rsidRPr="001F5B78" w:rsidRDefault="00FC5C8E" w:rsidP="00BA4241">
      <w:pPr>
        <w:spacing w:after="240" w:line="259" w:lineRule="auto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VI. REVISIÓN LÓGICA Y ARITMÉTICA</w:t>
      </w:r>
      <w:r w:rsidR="00BA4241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AB5D540" w14:textId="77777777" w:rsidR="00B864AE" w:rsidRPr="001F5B78" w:rsidRDefault="00B864AE" w:rsidP="00B864AE">
      <w:pPr>
        <w:spacing w:after="240" w:line="259" w:lineRule="auto"/>
        <w:jc w:val="both"/>
        <w:rPr>
          <w:rFonts w:ascii="Arial" w:hAnsi="Arial" w:cs="Arial"/>
          <w:sz w:val="22"/>
          <w:u w:val="single"/>
        </w:rPr>
      </w:pPr>
      <w:r w:rsidRPr="001F5B78">
        <w:rPr>
          <w:rFonts w:ascii="Arial" w:hAnsi="Arial" w:cs="Arial"/>
          <w:sz w:val="22"/>
          <w:u w:val="single"/>
        </w:rPr>
        <w:t xml:space="preserve">De carácter </w:t>
      </w:r>
      <w:r w:rsidR="008971DD" w:rsidRPr="001F5B78">
        <w:rPr>
          <w:rFonts w:ascii="Arial" w:hAnsi="Arial" w:cs="Arial"/>
          <w:sz w:val="22"/>
          <w:u w:val="single"/>
        </w:rPr>
        <w:t>obligatorio</w:t>
      </w:r>
      <w:r w:rsidRPr="001F5B78">
        <w:rPr>
          <w:rFonts w:ascii="Arial" w:hAnsi="Arial" w:cs="Arial"/>
          <w:sz w:val="22"/>
          <w:u w:val="single"/>
        </w:rPr>
        <w:t xml:space="preserve"> (</w:t>
      </w:r>
      <w:r w:rsidR="008971DD" w:rsidRPr="001F5B78">
        <w:rPr>
          <w:rFonts w:ascii="Arial" w:hAnsi="Arial" w:cs="Arial"/>
          <w:sz w:val="22"/>
          <w:u w:val="single"/>
        </w:rPr>
        <w:t>Reglas</w:t>
      </w:r>
      <w:r w:rsidRPr="001F5B78">
        <w:rPr>
          <w:rFonts w:ascii="Arial" w:hAnsi="Arial" w:cs="Arial"/>
          <w:sz w:val="22"/>
          <w:u w:val="single"/>
        </w:rPr>
        <w:t>).</w:t>
      </w:r>
    </w:p>
    <w:p w14:paraId="3CC2DE1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0110 </w:t>
      </w:r>
      <w:r w:rsidRPr="001F5B78">
        <w:rPr>
          <w:rFonts w:ascii="Arial" w:eastAsia="Segoe UI Symbol" w:hAnsi="Arial" w:cs="Arial"/>
          <w:sz w:val="22"/>
          <w:szCs w:val="22"/>
        </w:rPr>
        <w:t>≥</w:t>
      </w:r>
      <w:r w:rsidRPr="001F5B78">
        <w:rPr>
          <w:rFonts w:ascii="Arial" w:eastAsia="Arial" w:hAnsi="Arial" w:cs="Arial"/>
          <w:sz w:val="22"/>
          <w:szCs w:val="22"/>
        </w:rPr>
        <w:t xml:space="preserve"> fila 0135 </w:t>
      </w:r>
    </w:p>
    <w:p w14:paraId="1ACE7956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0110 = fila 0115 + fila 0120 + fila 0125 + fila 0130 </w:t>
      </w:r>
    </w:p>
    <w:p w14:paraId="06C46E7F" w14:textId="77777777" w:rsidR="00C819E9" w:rsidRPr="001F5B78" w:rsidRDefault="00C819E9" w:rsidP="00C819E9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0115 </w:t>
      </w:r>
      <w:r w:rsidRPr="001F5B78">
        <w:rPr>
          <w:rFonts w:ascii="Arial" w:eastAsia="Segoe UI Symbol" w:hAnsi="Arial" w:cs="Arial"/>
          <w:sz w:val="22"/>
          <w:szCs w:val="22"/>
        </w:rPr>
        <w:t>≥</w:t>
      </w:r>
      <w:r w:rsidRPr="001F5B78">
        <w:rPr>
          <w:rFonts w:ascii="Arial" w:eastAsia="Arial" w:hAnsi="Arial" w:cs="Arial"/>
          <w:sz w:val="22"/>
          <w:szCs w:val="22"/>
        </w:rPr>
        <w:t xml:space="preserve"> fila 0140 </w:t>
      </w:r>
    </w:p>
    <w:p w14:paraId="38CFAF8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0120 </w:t>
      </w:r>
      <w:r w:rsidRPr="001F5B78">
        <w:rPr>
          <w:rFonts w:ascii="Arial" w:eastAsia="Segoe UI Symbol" w:hAnsi="Arial" w:cs="Arial"/>
          <w:sz w:val="22"/>
          <w:szCs w:val="22"/>
        </w:rPr>
        <w:t>≥</w:t>
      </w:r>
      <w:r w:rsidRPr="001F5B78">
        <w:rPr>
          <w:rFonts w:ascii="Arial" w:eastAsia="Arial" w:hAnsi="Arial" w:cs="Arial"/>
          <w:sz w:val="22"/>
          <w:szCs w:val="22"/>
        </w:rPr>
        <w:t xml:space="preserve"> fila 0145 </w:t>
      </w:r>
    </w:p>
    <w:p w14:paraId="128D2955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0135 = fila 0140 + fila 0145 </w:t>
      </w:r>
    </w:p>
    <w:p w14:paraId="4C775534" w14:textId="77777777" w:rsidR="000A125E" w:rsidRPr="001F5B78" w:rsidRDefault="000A125E" w:rsidP="000A125E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</w:t>
      </w:r>
      <w:r w:rsidR="009E0494" w:rsidRPr="001F5B78">
        <w:rPr>
          <w:rFonts w:ascii="Arial" w:eastAsia="Arial" w:hAnsi="Arial" w:cs="Arial"/>
          <w:sz w:val="22"/>
          <w:szCs w:val="22"/>
        </w:rPr>
        <w:t>0</w:t>
      </w:r>
      <w:r w:rsidRPr="001F5B78">
        <w:rPr>
          <w:rFonts w:ascii="Arial" w:eastAsia="Arial" w:hAnsi="Arial" w:cs="Arial"/>
          <w:sz w:val="22"/>
          <w:szCs w:val="22"/>
        </w:rPr>
        <w:t xml:space="preserve">8940 </w:t>
      </w:r>
      <w:r w:rsidRPr="001F5B78">
        <w:rPr>
          <w:rFonts w:ascii="Arial" w:eastAsia="Segoe UI Symbol" w:hAnsi="Arial" w:cs="Arial"/>
          <w:sz w:val="22"/>
          <w:szCs w:val="22"/>
        </w:rPr>
        <w:t xml:space="preserve">≥ fila </w:t>
      </w:r>
      <w:r w:rsidR="009E0494" w:rsidRPr="001F5B78">
        <w:rPr>
          <w:rFonts w:ascii="Arial" w:eastAsia="Segoe UI Symbol" w:hAnsi="Arial" w:cs="Arial"/>
          <w:sz w:val="22"/>
          <w:szCs w:val="22"/>
        </w:rPr>
        <w:t>0</w:t>
      </w:r>
      <w:r w:rsidRPr="001F5B78">
        <w:rPr>
          <w:rFonts w:ascii="Arial" w:eastAsia="Segoe UI Symbol" w:hAnsi="Arial" w:cs="Arial"/>
          <w:sz w:val="22"/>
          <w:szCs w:val="22"/>
        </w:rPr>
        <w:t xml:space="preserve">8941 + </w:t>
      </w:r>
      <w:r w:rsidR="009E0494" w:rsidRPr="001F5B78">
        <w:rPr>
          <w:rFonts w:ascii="Arial" w:eastAsia="Segoe UI Symbol" w:hAnsi="Arial" w:cs="Arial"/>
          <w:sz w:val="22"/>
          <w:szCs w:val="22"/>
        </w:rPr>
        <w:t>0</w:t>
      </w:r>
      <w:r w:rsidRPr="001F5B78">
        <w:rPr>
          <w:rFonts w:ascii="Arial" w:eastAsia="Segoe UI Symbol" w:hAnsi="Arial" w:cs="Arial"/>
          <w:sz w:val="22"/>
          <w:szCs w:val="22"/>
        </w:rPr>
        <w:t>8942</w:t>
      </w:r>
    </w:p>
    <w:p w14:paraId="190C95FE" w14:textId="0254E688" w:rsidR="000A125E" w:rsidRPr="001F5B78" w:rsidRDefault="000A125E" w:rsidP="000A125E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Fila 1</w:t>
      </w:r>
      <w:r w:rsidR="007D2D73" w:rsidRPr="001F5B78">
        <w:rPr>
          <w:rFonts w:ascii="Arial" w:eastAsia="Arial" w:hAnsi="Arial" w:cs="Arial"/>
          <w:sz w:val="22"/>
          <w:szCs w:val="22"/>
        </w:rPr>
        <w:t>0</w:t>
      </w:r>
      <w:r w:rsidRPr="001F5B78">
        <w:rPr>
          <w:rFonts w:ascii="Arial" w:eastAsia="Arial" w:hAnsi="Arial" w:cs="Arial"/>
          <w:sz w:val="22"/>
          <w:szCs w:val="22"/>
        </w:rPr>
        <w:t xml:space="preserve">40 </w:t>
      </w:r>
      <w:r w:rsidRPr="001F5B78">
        <w:rPr>
          <w:rFonts w:ascii="Arial" w:eastAsia="Segoe UI Symbol" w:hAnsi="Arial" w:cs="Arial"/>
          <w:sz w:val="22"/>
          <w:szCs w:val="22"/>
        </w:rPr>
        <w:t>≥ fila 10941 + 10942</w:t>
      </w:r>
    </w:p>
    <w:p w14:paraId="12E2EC8B" w14:textId="77777777" w:rsidR="00291DEA" w:rsidRPr="001F5B78" w:rsidRDefault="009E0494" w:rsidP="009E0494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lastRenderedPageBreak/>
        <w:t xml:space="preserve">Fila </w:t>
      </w:r>
      <w:r w:rsidR="00291DEA" w:rsidRPr="001F5B78">
        <w:rPr>
          <w:rFonts w:ascii="Arial" w:eastAsia="Segoe UI Symbol" w:hAnsi="Arial" w:cs="Arial"/>
          <w:sz w:val="22"/>
          <w:szCs w:val="22"/>
        </w:rPr>
        <w:t>0110 de la col 6 ≥ fila 0110 de la col 7</w:t>
      </w:r>
    </w:p>
    <w:p w14:paraId="26995DF9" w14:textId="77777777" w:rsidR="00291DEA" w:rsidRPr="001F5B78" w:rsidRDefault="00291DEA" w:rsidP="00291DEA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>Fila 0120 de la col 6 ≥ fila 0120 de la col 7</w:t>
      </w:r>
    </w:p>
    <w:p w14:paraId="64B6EC40" w14:textId="77777777" w:rsidR="00291DEA" w:rsidRPr="001F5B78" w:rsidRDefault="00291DEA" w:rsidP="00291DEA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>Fila 0125 de la col 6 ≥ fila 0125 de la col 7</w:t>
      </w:r>
    </w:p>
    <w:p w14:paraId="58924870" w14:textId="77777777" w:rsidR="00291DEA" w:rsidRPr="001F5B78" w:rsidRDefault="00291DEA" w:rsidP="00291DEA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>Fila 0130 de la col 6 ≥ fila 0130 de la col 7</w:t>
      </w:r>
    </w:p>
    <w:p w14:paraId="71DC973E" w14:textId="2755EB02" w:rsidR="00B96BA7" w:rsidRPr="001F5B78" w:rsidRDefault="00B96BA7" w:rsidP="00B96BA7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 xml:space="preserve">∑ </w:t>
      </w:r>
      <w:r w:rsidRPr="001F5B78">
        <w:rPr>
          <w:rFonts w:ascii="Arial" w:eastAsia="Arial" w:hAnsi="Arial" w:cs="Arial"/>
          <w:sz w:val="22"/>
          <w:szCs w:val="22"/>
        </w:rPr>
        <w:t xml:space="preserve">filas 07050 a la 08260 + ∑ filas 08300 a la 08400 + ∑ filas 08420 a la 08620 + ∑ filas 08630 a la 08760 + ∑ filas 08770 a la 08940 + ∑ 08950 a la 09160 + ∑ filas 09180 a la 09530 </w:t>
      </w:r>
      <w:r w:rsidRPr="001F5B78">
        <w:rPr>
          <w:rFonts w:ascii="Arial" w:eastAsia="Arial" w:hAnsi="Arial" w:cs="Arial"/>
          <w:b/>
          <w:sz w:val="22"/>
          <w:szCs w:val="22"/>
        </w:rPr>
        <w:t>≤</w:t>
      </w:r>
      <w:r w:rsidRPr="001F5B78">
        <w:rPr>
          <w:rFonts w:ascii="Arial" w:hAnsi="Arial" w:cs="Arial"/>
        </w:rPr>
        <w:t xml:space="preserve"> fila</w:t>
      </w:r>
      <w:r w:rsidRPr="001F5B78">
        <w:rPr>
          <w:rFonts w:ascii="Arial" w:eastAsia="Arial" w:hAnsi="Arial" w:cs="Arial"/>
          <w:sz w:val="22"/>
          <w:szCs w:val="22"/>
        </w:rPr>
        <w:t xml:space="preserve"> 0115 + fila 0120 + fila 0125 + fila 0130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para las Columnas 2 y 4 </w:t>
      </w:r>
    </w:p>
    <w:p w14:paraId="36A31625" w14:textId="29D098A7" w:rsidR="00B96BA7" w:rsidRPr="001F5B78" w:rsidRDefault="00B96BA7" w:rsidP="00B96BA7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 xml:space="preserve">∑ </w:t>
      </w:r>
      <w:r w:rsidRPr="001F5B78">
        <w:rPr>
          <w:rFonts w:ascii="Arial" w:eastAsia="Arial" w:hAnsi="Arial" w:cs="Arial"/>
          <w:sz w:val="22"/>
          <w:szCs w:val="22"/>
        </w:rPr>
        <w:t xml:space="preserve">filas 09650 a la 10260 + ∑ filas 10300 a la 10400 + ∑ filas 10420 a la 10620 + ∑ filas 10630 a la 10760 + ∑ filas 10770 a la 10940 + ∑ 10950 a la 11730 </w:t>
      </w:r>
      <w:r w:rsidRPr="001F5B78">
        <w:rPr>
          <w:rFonts w:ascii="Arial" w:hAnsi="Arial" w:cs="Arial"/>
          <w:b/>
          <w:sz w:val="22"/>
          <w:szCs w:val="22"/>
        </w:rPr>
        <w:t>≤</w:t>
      </w:r>
      <w:r w:rsidRPr="001F5B78">
        <w:rPr>
          <w:rFonts w:ascii="Arial" w:hAnsi="Arial" w:cs="Arial"/>
        </w:rPr>
        <w:t xml:space="preserve"> </w:t>
      </w:r>
      <w:r w:rsidRPr="001F5B78">
        <w:rPr>
          <w:rFonts w:ascii="Arial" w:hAnsi="Arial" w:cs="Arial"/>
          <w:sz w:val="22"/>
          <w:szCs w:val="22"/>
        </w:rPr>
        <w:t>fila 0135</w:t>
      </w:r>
      <w:r w:rsidRPr="001F5B78">
        <w:rPr>
          <w:rFonts w:ascii="Arial" w:hAnsi="Arial" w:cs="Arial"/>
        </w:rPr>
        <w:t xml:space="preserve"> </w:t>
      </w:r>
      <w:r w:rsidRPr="001F5B78">
        <w:rPr>
          <w:rFonts w:ascii="Arial" w:eastAsia="Arial" w:hAnsi="Arial" w:cs="Arial"/>
          <w:sz w:val="22"/>
          <w:szCs w:val="22"/>
        </w:rPr>
        <w:t xml:space="preserve">+ fila 0140 + fila 0145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para las Columnas 2 y 4 </w:t>
      </w:r>
    </w:p>
    <w:p w14:paraId="36056F36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 xml:space="preserve">VII. ACLARACIONES </w:t>
      </w:r>
    </w:p>
    <w:p w14:paraId="098830E7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No </w:t>
      </w:r>
      <w:r w:rsidR="00BA4241" w:rsidRPr="001F5B78">
        <w:rPr>
          <w:rFonts w:ascii="Arial" w:eastAsia="Arial" w:hAnsi="Arial" w:cs="Arial"/>
          <w:sz w:val="22"/>
          <w:szCs w:val="22"/>
        </w:rPr>
        <w:t>tiene.</w:t>
      </w:r>
    </w:p>
    <w:sectPr w:rsidR="00FC5C8E" w:rsidRPr="001F5B78" w:rsidSect="00CD32EF">
      <w:footerReference w:type="even" r:id="rId9"/>
      <w:footerReference w:type="default" r:id="rId10"/>
      <w:pgSz w:w="12242" w:h="15842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9637C" w14:textId="77777777" w:rsidR="00556746" w:rsidRDefault="00556746">
      <w:r>
        <w:separator/>
      </w:r>
    </w:p>
  </w:endnote>
  <w:endnote w:type="continuationSeparator" w:id="0">
    <w:p w14:paraId="3D4B3865" w14:textId="77777777" w:rsidR="00556746" w:rsidRDefault="0055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F4827" w14:textId="77777777" w:rsidR="005C1DED" w:rsidRDefault="005C1DED" w:rsidP="00C91342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9FBA17" w14:textId="77777777" w:rsidR="005C1DED" w:rsidRDefault="005C1DED" w:rsidP="00491631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BFD06" w14:textId="47E01967" w:rsidR="005C1DED" w:rsidRPr="0044102F" w:rsidRDefault="005C1DED" w:rsidP="00C91342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44102F">
      <w:rPr>
        <w:rStyle w:val="Nmerodepgina"/>
        <w:rFonts w:ascii="Arial" w:hAnsi="Arial" w:cs="Arial"/>
      </w:rPr>
      <w:fldChar w:fldCharType="begin"/>
    </w:r>
    <w:r w:rsidRPr="0044102F">
      <w:rPr>
        <w:rStyle w:val="Nmerodepgina"/>
        <w:rFonts w:ascii="Arial" w:hAnsi="Arial" w:cs="Arial"/>
      </w:rPr>
      <w:instrText xml:space="preserve">PAGE  </w:instrText>
    </w:r>
    <w:r w:rsidRPr="0044102F">
      <w:rPr>
        <w:rStyle w:val="Nmerodepgina"/>
        <w:rFonts w:ascii="Arial" w:hAnsi="Arial" w:cs="Arial"/>
      </w:rPr>
      <w:fldChar w:fldCharType="separate"/>
    </w:r>
    <w:r w:rsidR="001F5B78">
      <w:rPr>
        <w:rStyle w:val="Nmerodepgina"/>
        <w:rFonts w:ascii="Arial" w:hAnsi="Arial" w:cs="Arial"/>
        <w:noProof/>
      </w:rPr>
      <w:t>1</w:t>
    </w:r>
    <w:r w:rsidRPr="0044102F">
      <w:rPr>
        <w:rStyle w:val="Nmerodepgina"/>
        <w:rFonts w:ascii="Arial" w:hAnsi="Arial" w:cs="Arial"/>
      </w:rPr>
      <w:fldChar w:fldCharType="end"/>
    </w:r>
  </w:p>
  <w:p w14:paraId="0D469744" w14:textId="77777777" w:rsidR="005C1DED" w:rsidRPr="00737E3E" w:rsidRDefault="005C1DED" w:rsidP="0044102F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>Formulario 0761-</w:t>
    </w:r>
    <w:r w:rsidR="000A125E" w:rsidRPr="00737E3E">
      <w:rPr>
        <w:rFonts w:ascii="Arial" w:hAnsi="Arial" w:cs="Arial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F0363" w14:textId="77777777" w:rsidR="00556746" w:rsidRDefault="00556746">
      <w:r>
        <w:separator/>
      </w:r>
    </w:p>
  </w:footnote>
  <w:footnote w:type="continuationSeparator" w:id="0">
    <w:p w14:paraId="10E4E4FA" w14:textId="77777777" w:rsidR="00556746" w:rsidRDefault="00556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2BB3"/>
    <w:multiLevelType w:val="hybridMultilevel"/>
    <w:tmpl w:val="305C810A"/>
    <w:lvl w:ilvl="0" w:tplc="9CD41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0503"/>
    <w:multiLevelType w:val="hybridMultilevel"/>
    <w:tmpl w:val="E2EE46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3E5E2C"/>
    <w:multiLevelType w:val="hybridMultilevel"/>
    <w:tmpl w:val="ABEE639C"/>
    <w:lvl w:ilvl="0" w:tplc="FE742AD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424B9"/>
    <w:multiLevelType w:val="hybridMultilevel"/>
    <w:tmpl w:val="1FA0865E"/>
    <w:lvl w:ilvl="0" w:tplc="2A7A00D2">
      <w:start w:val="1"/>
      <w:numFmt w:val="lowerLetter"/>
      <w:lvlText w:val="%1)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4444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F4DA6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BAF9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8EDC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2274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926E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4851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037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166201"/>
    <w:multiLevelType w:val="singleLevel"/>
    <w:tmpl w:val="FCF04E44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779276F"/>
    <w:multiLevelType w:val="singleLevel"/>
    <w:tmpl w:val="1CA664E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A671E47"/>
    <w:multiLevelType w:val="singleLevel"/>
    <w:tmpl w:val="5DEEE66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A6954CF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94413EE">
      <w:start w:val="5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1D2129B2"/>
    <w:multiLevelType w:val="hybridMultilevel"/>
    <w:tmpl w:val="27F2F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A594D"/>
    <w:multiLevelType w:val="hybridMultilevel"/>
    <w:tmpl w:val="3D6E29DA"/>
    <w:lvl w:ilvl="0" w:tplc="230E172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C80BE7"/>
    <w:multiLevelType w:val="hybridMultilevel"/>
    <w:tmpl w:val="B442C4D8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EBE36E3"/>
    <w:multiLevelType w:val="hybridMultilevel"/>
    <w:tmpl w:val="CF3A5F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E5737"/>
    <w:multiLevelType w:val="hybridMultilevel"/>
    <w:tmpl w:val="5B4849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D4E70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94413EE">
      <w:start w:val="5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4" w15:restartNumberingAfterBreak="0">
    <w:nsid w:val="5091018B"/>
    <w:multiLevelType w:val="hybridMultilevel"/>
    <w:tmpl w:val="DE7C0028"/>
    <w:lvl w:ilvl="0" w:tplc="0C0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5B035C47"/>
    <w:multiLevelType w:val="hybridMultilevel"/>
    <w:tmpl w:val="D9147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415B2"/>
    <w:multiLevelType w:val="hybridMultilevel"/>
    <w:tmpl w:val="080AD5EC"/>
    <w:lvl w:ilvl="0" w:tplc="3B5455F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47FB6"/>
    <w:multiLevelType w:val="hybridMultilevel"/>
    <w:tmpl w:val="8CBC8826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4A9424B"/>
    <w:multiLevelType w:val="hybridMultilevel"/>
    <w:tmpl w:val="12443E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91749AD"/>
    <w:multiLevelType w:val="hybridMultilevel"/>
    <w:tmpl w:val="4C76BF6C"/>
    <w:lvl w:ilvl="0" w:tplc="0C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 w15:restartNumberingAfterBreak="0">
    <w:nsid w:val="7A822CFB"/>
    <w:multiLevelType w:val="hybridMultilevel"/>
    <w:tmpl w:val="C1BE2F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abstractNum w:abstractNumId="22" w15:restartNumberingAfterBreak="0">
    <w:nsid w:val="7D423399"/>
    <w:multiLevelType w:val="singleLevel"/>
    <w:tmpl w:val="5E9E52F0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2"/>
  </w:num>
  <w:num w:numId="5">
    <w:abstractNumId w:val="21"/>
  </w:num>
  <w:num w:numId="6">
    <w:abstractNumId w:val="13"/>
  </w:num>
  <w:num w:numId="7">
    <w:abstractNumId w:val="7"/>
  </w:num>
  <w:num w:numId="8">
    <w:abstractNumId w:val="8"/>
  </w:num>
  <w:num w:numId="9">
    <w:abstractNumId w:val="20"/>
  </w:num>
  <w:num w:numId="10">
    <w:abstractNumId w:val="1"/>
  </w:num>
  <w:num w:numId="11">
    <w:abstractNumId w:val="15"/>
  </w:num>
  <w:num w:numId="12">
    <w:abstractNumId w:val="17"/>
  </w:num>
  <w:num w:numId="13">
    <w:abstractNumId w:val="14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2"/>
  </w:num>
  <w:num w:numId="19">
    <w:abstractNumId w:val="16"/>
  </w:num>
  <w:num w:numId="20">
    <w:abstractNumId w:val="10"/>
  </w:num>
  <w:num w:numId="21">
    <w:abstractNumId w:val="3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F0"/>
    <w:rsid w:val="000037CD"/>
    <w:rsid w:val="00007E9E"/>
    <w:rsid w:val="000150A6"/>
    <w:rsid w:val="000154EC"/>
    <w:rsid w:val="000162CE"/>
    <w:rsid w:val="00017416"/>
    <w:rsid w:val="00017476"/>
    <w:rsid w:val="000206F0"/>
    <w:rsid w:val="000211A8"/>
    <w:rsid w:val="0002192F"/>
    <w:rsid w:val="000240B1"/>
    <w:rsid w:val="00024BCF"/>
    <w:rsid w:val="000302DD"/>
    <w:rsid w:val="00030DA2"/>
    <w:rsid w:val="000314BC"/>
    <w:rsid w:val="00031F3C"/>
    <w:rsid w:val="00036A10"/>
    <w:rsid w:val="00040627"/>
    <w:rsid w:val="00040B29"/>
    <w:rsid w:val="0004130A"/>
    <w:rsid w:val="000415DA"/>
    <w:rsid w:val="00041BF6"/>
    <w:rsid w:val="0004296A"/>
    <w:rsid w:val="0004356C"/>
    <w:rsid w:val="00044133"/>
    <w:rsid w:val="00045A9E"/>
    <w:rsid w:val="000469B3"/>
    <w:rsid w:val="0004763A"/>
    <w:rsid w:val="00047B6D"/>
    <w:rsid w:val="000516B7"/>
    <w:rsid w:val="00053FA0"/>
    <w:rsid w:val="000545C2"/>
    <w:rsid w:val="00054714"/>
    <w:rsid w:val="00055EFB"/>
    <w:rsid w:val="00056AF5"/>
    <w:rsid w:val="00057D2B"/>
    <w:rsid w:val="00062233"/>
    <w:rsid w:val="00066B38"/>
    <w:rsid w:val="00072089"/>
    <w:rsid w:val="00073259"/>
    <w:rsid w:val="00075938"/>
    <w:rsid w:val="0007787A"/>
    <w:rsid w:val="00080E68"/>
    <w:rsid w:val="00085FB3"/>
    <w:rsid w:val="0008648E"/>
    <w:rsid w:val="00090FE5"/>
    <w:rsid w:val="00091EF1"/>
    <w:rsid w:val="000929B7"/>
    <w:rsid w:val="00094B35"/>
    <w:rsid w:val="00095CCF"/>
    <w:rsid w:val="0009637F"/>
    <w:rsid w:val="000963B8"/>
    <w:rsid w:val="000A07AC"/>
    <w:rsid w:val="000A125E"/>
    <w:rsid w:val="000A35ED"/>
    <w:rsid w:val="000A38B7"/>
    <w:rsid w:val="000A4F86"/>
    <w:rsid w:val="000A55C2"/>
    <w:rsid w:val="000A5EBB"/>
    <w:rsid w:val="000B090A"/>
    <w:rsid w:val="000B0EC7"/>
    <w:rsid w:val="000B2C68"/>
    <w:rsid w:val="000B44AE"/>
    <w:rsid w:val="000B522F"/>
    <w:rsid w:val="000D2606"/>
    <w:rsid w:val="000D3ABE"/>
    <w:rsid w:val="000E0F0A"/>
    <w:rsid w:val="000E49BD"/>
    <w:rsid w:val="000F0528"/>
    <w:rsid w:val="000F1374"/>
    <w:rsid w:val="000F3BCF"/>
    <w:rsid w:val="000F4277"/>
    <w:rsid w:val="000F48F5"/>
    <w:rsid w:val="000F5B94"/>
    <w:rsid w:val="00100994"/>
    <w:rsid w:val="001015EE"/>
    <w:rsid w:val="001033D9"/>
    <w:rsid w:val="001048D4"/>
    <w:rsid w:val="00106B8D"/>
    <w:rsid w:val="001105A8"/>
    <w:rsid w:val="001128BA"/>
    <w:rsid w:val="00112BA5"/>
    <w:rsid w:val="001155F3"/>
    <w:rsid w:val="001162DA"/>
    <w:rsid w:val="0012017D"/>
    <w:rsid w:val="00121AB6"/>
    <w:rsid w:val="0012649D"/>
    <w:rsid w:val="00127178"/>
    <w:rsid w:val="001277BF"/>
    <w:rsid w:val="0013287D"/>
    <w:rsid w:val="00132EF5"/>
    <w:rsid w:val="00134B5D"/>
    <w:rsid w:val="00137072"/>
    <w:rsid w:val="00140522"/>
    <w:rsid w:val="001422DA"/>
    <w:rsid w:val="001424A0"/>
    <w:rsid w:val="00142B75"/>
    <w:rsid w:val="0014334B"/>
    <w:rsid w:val="00146103"/>
    <w:rsid w:val="00152B9D"/>
    <w:rsid w:val="001562F3"/>
    <w:rsid w:val="0015736E"/>
    <w:rsid w:val="00160542"/>
    <w:rsid w:val="00160AAE"/>
    <w:rsid w:val="0016388A"/>
    <w:rsid w:val="00167C3E"/>
    <w:rsid w:val="001774F9"/>
    <w:rsid w:val="00180878"/>
    <w:rsid w:val="00182376"/>
    <w:rsid w:val="00182CAB"/>
    <w:rsid w:val="00187485"/>
    <w:rsid w:val="00187DC8"/>
    <w:rsid w:val="00191412"/>
    <w:rsid w:val="00191FEA"/>
    <w:rsid w:val="00194177"/>
    <w:rsid w:val="001969B1"/>
    <w:rsid w:val="00197E1C"/>
    <w:rsid w:val="001A13AA"/>
    <w:rsid w:val="001A2D0C"/>
    <w:rsid w:val="001A32B0"/>
    <w:rsid w:val="001A3E74"/>
    <w:rsid w:val="001A5555"/>
    <w:rsid w:val="001A6FD4"/>
    <w:rsid w:val="001A72E4"/>
    <w:rsid w:val="001B1585"/>
    <w:rsid w:val="001B1D27"/>
    <w:rsid w:val="001C2D1E"/>
    <w:rsid w:val="001C3BA1"/>
    <w:rsid w:val="001C7C1F"/>
    <w:rsid w:val="001C7D7E"/>
    <w:rsid w:val="001D2BA7"/>
    <w:rsid w:val="001D39D7"/>
    <w:rsid w:val="001D3BCB"/>
    <w:rsid w:val="001D3E97"/>
    <w:rsid w:val="001D4EC3"/>
    <w:rsid w:val="001E19D1"/>
    <w:rsid w:val="001E1AD9"/>
    <w:rsid w:val="001E31F8"/>
    <w:rsid w:val="001E509A"/>
    <w:rsid w:val="001E5430"/>
    <w:rsid w:val="001E5959"/>
    <w:rsid w:val="001E6F31"/>
    <w:rsid w:val="001F0B9A"/>
    <w:rsid w:val="001F5B78"/>
    <w:rsid w:val="001F5CCD"/>
    <w:rsid w:val="001F6FDA"/>
    <w:rsid w:val="001F7440"/>
    <w:rsid w:val="001F7D79"/>
    <w:rsid w:val="00210E7D"/>
    <w:rsid w:val="00211F7A"/>
    <w:rsid w:val="00215451"/>
    <w:rsid w:val="002172D1"/>
    <w:rsid w:val="002207D9"/>
    <w:rsid w:val="00223CE5"/>
    <w:rsid w:val="002251B1"/>
    <w:rsid w:val="00226753"/>
    <w:rsid w:val="00227E49"/>
    <w:rsid w:val="00230C0F"/>
    <w:rsid w:val="00232D58"/>
    <w:rsid w:val="00233607"/>
    <w:rsid w:val="00234CB0"/>
    <w:rsid w:val="0023565C"/>
    <w:rsid w:val="002372D5"/>
    <w:rsid w:val="0024660B"/>
    <w:rsid w:val="00247C3F"/>
    <w:rsid w:val="002505A6"/>
    <w:rsid w:val="00251EDB"/>
    <w:rsid w:val="00252D06"/>
    <w:rsid w:val="0025553C"/>
    <w:rsid w:val="00256692"/>
    <w:rsid w:val="002608C7"/>
    <w:rsid w:val="00260DDC"/>
    <w:rsid w:val="00263187"/>
    <w:rsid w:val="002643D6"/>
    <w:rsid w:val="00264999"/>
    <w:rsid w:val="00264F62"/>
    <w:rsid w:val="0026794E"/>
    <w:rsid w:val="002707E5"/>
    <w:rsid w:val="00272CD2"/>
    <w:rsid w:val="002745A6"/>
    <w:rsid w:val="00275402"/>
    <w:rsid w:val="0028193A"/>
    <w:rsid w:val="00283733"/>
    <w:rsid w:val="002867FF"/>
    <w:rsid w:val="00291A8E"/>
    <w:rsid w:val="00291DEA"/>
    <w:rsid w:val="00292007"/>
    <w:rsid w:val="00293298"/>
    <w:rsid w:val="0029370E"/>
    <w:rsid w:val="00293793"/>
    <w:rsid w:val="00293D4D"/>
    <w:rsid w:val="00294C4B"/>
    <w:rsid w:val="00295B70"/>
    <w:rsid w:val="00297204"/>
    <w:rsid w:val="0029731A"/>
    <w:rsid w:val="002A348D"/>
    <w:rsid w:val="002A3747"/>
    <w:rsid w:val="002A40BE"/>
    <w:rsid w:val="002A504C"/>
    <w:rsid w:val="002A53FB"/>
    <w:rsid w:val="002A5EF5"/>
    <w:rsid w:val="002A7716"/>
    <w:rsid w:val="002B0387"/>
    <w:rsid w:val="002B16AB"/>
    <w:rsid w:val="002B17CA"/>
    <w:rsid w:val="002B1E52"/>
    <w:rsid w:val="002B66EE"/>
    <w:rsid w:val="002B713A"/>
    <w:rsid w:val="002B7D4E"/>
    <w:rsid w:val="002C3EAE"/>
    <w:rsid w:val="002C3ED7"/>
    <w:rsid w:val="002C4EA3"/>
    <w:rsid w:val="002C760B"/>
    <w:rsid w:val="002C7AC9"/>
    <w:rsid w:val="002D266A"/>
    <w:rsid w:val="002D3E51"/>
    <w:rsid w:val="002D4F0B"/>
    <w:rsid w:val="002D5207"/>
    <w:rsid w:val="002D5E45"/>
    <w:rsid w:val="002E0EEB"/>
    <w:rsid w:val="002E5D1C"/>
    <w:rsid w:val="002E5E35"/>
    <w:rsid w:val="002E6673"/>
    <w:rsid w:val="002E7DB6"/>
    <w:rsid w:val="002F16C8"/>
    <w:rsid w:val="002F214A"/>
    <w:rsid w:val="002F3986"/>
    <w:rsid w:val="002F5F80"/>
    <w:rsid w:val="002F6EA6"/>
    <w:rsid w:val="003019A0"/>
    <w:rsid w:val="00302ABA"/>
    <w:rsid w:val="003045C0"/>
    <w:rsid w:val="0030553C"/>
    <w:rsid w:val="00306285"/>
    <w:rsid w:val="003062A9"/>
    <w:rsid w:val="00306DF1"/>
    <w:rsid w:val="00307E30"/>
    <w:rsid w:val="00310132"/>
    <w:rsid w:val="00311B89"/>
    <w:rsid w:val="00314A01"/>
    <w:rsid w:val="00316348"/>
    <w:rsid w:val="00316A72"/>
    <w:rsid w:val="003174EA"/>
    <w:rsid w:val="00317A23"/>
    <w:rsid w:val="00321357"/>
    <w:rsid w:val="00323461"/>
    <w:rsid w:val="003235C6"/>
    <w:rsid w:val="00325502"/>
    <w:rsid w:val="003255B2"/>
    <w:rsid w:val="00326442"/>
    <w:rsid w:val="00326F3D"/>
    <w:rsid w:val="0032764F"/>
    <w:rsid w:val="00330FCC"/>
    <w:rsid w:val="003326B7"/>
    <w:rsid w:val="00334352"/>
    <w:rsid w:val="00336851"/>
    <w:rsid w:val="0034146D"/>
    <w:rsid w:val="003415C3"/>
    <w:rsid w:val="003447AA"/>
    <w:rsid w:val="00346825"/>
    <w:rsid w:val="00346A56"/>
    <w:rsid w:val="00357B1F"/>
    <w:rsid w:val="00361E6F"/>
    <w:rsid w:val="00363EA7"/>
    <w:rsid w:val="0036577E"/>
    <w:rsid w:val="003662B0"/>
    <w:rsid w:val="00366612"/>
    <w:rsid w:val="003708A8"/>
    <w:rsid w:val="003719EC"/>
    <w:rsid w:val="00373E9F"/>
    <w:rsid w:val="00374D45"/>
    <w:rsid w:val="00377EDE"/>
    <w:rsid w:val="00382516"/>
    <w:rsid w:val="00382556"/>
    <w:rsid w:val="00385003"/>
    <w:rsid w:val="00385E7E"/>
    <w:rsid w:val="00387F11"/>
    <w:rsid w:val="00391ED5"/>
    <w:rsid w:val="00392529"/>
    <w:rsid w:val="0039305D"/>
    <w:rsid w:val="003937D0"/>
    <w:rsid w:val="00396463"/>
    <w:rsid w:val="00397279"/>
    <w:rsid w:val="003A17A5"/>
    <w:rsid w:val="003A1A5E"/>
    <w:rsid w:val="003A29F1"/>
    <w:rsid w:val="003A489B"/>
    <w:rsid w:val="003A6274"/>
    <w:rsid w:val="003A6B38"/>
    <w:rsid w:val="003A7004"/>
    <w:rsid w:val="003B03AF"/>
    <w:rsid w:val="003B04C8"/>
    <w:rsid w:val="003B0F34"/>
    <w:rsid w:val="003B177A"/>
    <w:rsid w:val="003B3352"/>
    <w:rsid w:val="003B3423"/>
    <w:rsid w:val="003B3828"/>
    <w:rsid w:val="003B429A"/>
    <w:rsid w:val="003B47F1"/>
    <w:rsid w:val="003B49AE"/>
    <w:rsid w:val="003B547A"/>
    <w:rsid w:val="003B5EF4"/>
    <w:rsid w:val="003B5EFC"/>
    <w:rsid w:val="003C0199"/>
    <w:rsid w:val="003C1162"/>
    <w:rsid w:val="003C1533"/>
    <w:rsid w:val="003C6F2F"/>
    <w:rsid w:val="003C6FFB"/>
    <w:rsid w:val="003D23DD"/>
    <w:rsid w:val="003D271B"/>
    <w:rsid w:val="003D3601"/>
    <w:rsid w:val="003D5A79"/>
    <w:rsid w:val="003D72C1"/>
    <w:rsid w:val="003D7BA8"/>
    <w:rsid w:val="003E3CFC"/>
    <w:rsid w:val="003E5538"/>
    <w:rsid w:val="003E6B64"/>
    <w:rsid w:val="003E7F7A"/>
    <w:rsid w:val="003F282C"/>
    <w:rsid w:val="003F2F92"/>
    <w:rsid w:val="003F3703"/>
    <w:rsid w:val="003F4F80"/>
    <w:rsid w:val="004016A7"/>
    <w:rsid w:val="004018F1"/>
    <w:rsid w:val="00401D8E"/>
    <w:rsid w:val="00402443"/>
    <w:rsid w:val="0040308B"/>
    <w:rsid w:val="00404743"/>
    <w:rsid w:val="004049F4"/>
    <w:rsid w:val="00407815"/>
    <w:rsid w:val="00407CB2"/>
    <w:rsid w:val="00416514"/>
    <w:rsid w:val="0041679D"/>
    <w:rsid w:val="004205B9"/>
    <w:rsid w:val="00423304"/>
    <w:rsid w:val="00424E76"/>
    <w:rsid w:val="00425252"/>
    <w:rsid w:val="00425637"/>
    <w:rsid w:val="0042665F"/>
    <w:rsid w:val="0042714E"/>
    <w:rsid w:val="004300F9"/>
    <w:rsid w:val="00431626"/>
    <w:rsid w:val="00431AEA"/>
    <w:rsid w:val="00436A2F"/>
    <w:rsid w:val="00437FA5"/>
    <w:rsid w:val="0044102F"/>
    <w:rsid w:val="00445E49"/>
    <w:rsid w:val="00446F4D"/>
    <w:rsid w:val="00447DCE"/>
    <w:rsid w:val="00450DBD"/>
    <w:rsid w:val="00452443"/>
    <w:rsid w:val="0045550C"/>
    <w:rsid w:val="00455B4F"/>
    <w:rsid w:val="00456004"/>
    <w:rsid w:val="004567AA"/>
    <w:rsid w:val="00456EF4"/>
    <w:rsid w:val="00460D04"/>
    <w:rsid w:val="004625B6"/>
    <w:rsid w:val="00462B90"/>
    <w:rsid w:val="00463490"/>
    <w:rsid w:val="004649E9"/>
    <w:rsid w:val="00465EC7"/>
    <w:rsid w:val="00466271"/>
    <w:rsid w:val="00466BB9"/>
    <w:rsid w:val="004712C0"/>
    <w:rsid w:val="004735E3"/>
    <w:rsid w:val="00475945"/>
    <w:rsid w:val="00477B71"/>
    <w:rsid w:val="00477CE9"/>
    <w:rsid w:val="004848D9"/>
    <w:rsid w:val="00484B58"/>
    <w:rsid w:val="0048505A"/>
    <w:rsid w:val="00485295"/>
    <w:rsid w:val="00485763"/>
    <w:rsid w:val="0048586F"/>
    <w:rsid w:val="0048786F"/>
    <w:rsid w:val="00491631"/>
    <w:rsid w:val="004940C4"/>
    <w:rsid w:val="00494345"/>
    <w:rsid w:val="004943DF"/>
    <w:rsid w:val="00494B49"/>
    <w:rsid w:val="00494DEC"/>
    <w:rsid w:val="00494E0D"/>
    <w:rsid w:val="004962EF"/>
    <w:rsid w:val="00496914"/>
    <w:rsid w:val="00496F15"/>
    <w:rsid w:val="00497C97"/>
    <w:rsid w:val="004B045F"/>
    <w:rsid w:val="004B2081"/>
    <w:rsid w:val="004B2AC7"/>
    <w:rsid w:val="004C04B3"/>
    <w:rsid w:val="004C17B5"/>
    <w:rsid w:val="004C1E57"/>
    <w:rsid w:val="004C4EF8"/>
    <w:rsid w:val="004C5161"/>
    <w:rsid w:val="004C762E"/>
    <w:rsid w:val="004D0A52"/>
    <w:rsid w:val="004D1135"/>
    <w:rsid w:val="004D1249"/>
    <w:rsid w:val="004D2399"/>
    <w:rsid w:val="004D3EDB"/>
    <w:rsid w:val="004D6B56"/>
    <w:rsid w:val="004E0B01"/>
    <w:rsid w:val="004E297D"/>
    <w:rsid w:val="004E4AED"/>
    <w:rsid w:val="004E7E97"/>
    <w:rsid w:val="004F3308"/>
    <w:rsid w:val="004F3619"/>
    <w:rsid w:val="004F48A7"/>
    <w:rsid w:val="004F4FB3"/>
    <w:rsid w:val="004F562F"/>
    <w:rsid w:val="00500190"/>
    <w:rsid w:val="00500EFE"/>
    <w:rsid w:val="00502D64"/>
    <w:rsid w:val="00503156"/>
    <w:rsid w:val="00503275"/>
    <w:rsid w:val="00505136"/>
    <w:rsid w:val="0050563A"/>
    <w:rsid w:val="0050676A"/>
    <w:rsid w:val="0050741F"/>
    <w:rsid w:val="0051092A"/>
    <w:rsid w:val="0051706B"/>
    <w:rsid w:val="0051738B"/>
    <w:rsid w:val="00517D39"/>
    <w:rsid w:val="00520894"/>
    <w:rsid w:val="00522FF2"/>
    <w:rsid w:val="0052325C"/>
    <w:rsid w:val="00524D49"/>
    <w:rsid w:val="00524E2B"/>
    <w:rsid w:val="005252C1"/>
    <w:rsid w:val="0052561A"/>
    <w:rsid w:val="00525A36"/>
    <w:rsid w:val="00526191"/>
    <w:rsid w:val="00527136"/>
    <w:rsid w:val="00530FA8"/>
    <w:rsid w:val="00531C75"/>
    <w:rsid w:val="00533F7D"/>
    <w:rsid w:val="005345B3"/>
    <w:rsid w:val="005372F1"/>
    <w:rsid w:val="00537A5C"/>
    <w:rsid w:val="005403A8"/>
    <w:rsid w:val="00547A83"/>
    <w:rsid w:val="00551619"/>
    <w:rsid w:val="0055204B"/>
    <w:rsid w:val="00552AB3"/>
    <w:rsid w:val="00552F31"/>
    <w:rsid w:val="005530C0"/>
    <w:rsid w:val="00554094"/>
    <w:rsid w:val="005542C9"/>
    <w:rsid w:val="00554DD3"/>
    <w:rsid w:val="00556746"/>
    <w:rsid w:val="00556AB7"/>
    <w:rsid w:val="0055704B"/>
    <w:rsid w:val="005611B9"/>
    <w:rsid w:val="005623F7"/>
    <w:rsid w:val="00565FC9"/>
    <w:rsid w:val="00566A87"/>
    <w:rsid w:val="005670A3"/>
    <w:rsid w:val="005721C5"/>
    <w:rsid w:val="00573646"/>
    <w:rsid w:val="00573E10"/>
    <w:rsid w:val="005775DF"/>
    <w:rsid w:val="00577752"/>
    <w:rsid w:val="00580883"/>
    <w:rsid w:val="00582A49"/>
    <w:rsid w:val="00582B48"/>
    <w:rsid w:val="005837F2"/>
    <w:rsid w:val="00585596"/>
    <w:rsid w:val="0059460C"/>
    <w:rsid w:val="00594E77"/>
    <w:rsid w:val="00595907"/>
    <w:rsid w:val="00595D01"/>
    <w:rsid w:val="0059727F"/>
    <w:rsid w:val="005A09D9"/>
    <w:rsid w:val="005A0C2F"/>
    <w:rsid w:val="005A100C"/>
    <w:rsid w:val="005A4F72"/>
    <w:rsid w:val="005A50C6"/>
    <w:rsid w:val="005A6D68"/>
    <w:rsid w:val="005A6FB4"/>
    <w:rsid w:val="005B020E"/>
    <w:rsid w:val="005B02DA"/>
    <w:rsid w:val="005B0AFB"/>
    <w:rsid w:val="005B111D"/>
    <w:rsid w:val="005B1EA8"/>
    <w:rsid w:val="005B3DA2"/>
    <w:rsid w:val="005B3F14"/>
    <w:rsid w:val="005B4EC7"/>
    <w:rsid w:val="005B679E"/>
    <w:rsid w:val="005B7957"/>
    <w:rsid w:val="005C1DED"/>
    <w:rsid w:val="005C2368"/>
    <w:rsid w:val="005C2B0C"/>
    <w:rsid w:val="005C2BE7"/>
    <w:rsid w:val="005C359C"/>
    <w:rsid w:val="005C433E"/>
    <w:rsid w:val="005C488A"/>
    <w:rsid w:val="005C6174"/>
    <w:rsid w:val="005C68B4"/>
    <w:rsid w:val="005D1DA1"/>
    <w:rsid w:val="005D575F"/>
    <w:rsid w:val="005D6C9D"/>
    <w:rsid w:val="005D72FD"/>
    <w:rsid w:val="005D79A7"/>
    <w:rsid w:val="005E3C55"/>
    <w:rsid w:val="005E48C4"/>
    <w:rsid w:val="005E4CBA"/>
    <w:rsid w:val="005E512C"/>
    <w:rsid w:val="005E7F56"/>
    <w:rsid w:val="005F00F4"/>
    <w:rsid w:val="005F3271"/>
    <w:rsid w:val="005F54E6"/>
    <w:rsid w:val="005F6B90"/>
    <w:rsid w:val="00604AFC"/>
    <w:rsid w:val="006050DA"/>
    <w:rsid w:val="00610C17"/>
    <w:rsid w:val="006115E8"/>
    <w:rsid w:val="00612E08"/>
    <w:rsid w:val="00615234"/>
    <w:rsid w:val="00615328"/>
    <w:rsid w:val="0061595F"/>
    <w:rsid w:val="00620405"/>
    <w:rsid w:val="00621866"/>
    <w:rsid w:val="00621BB0"/>
    <w:rsid w:val="0062408B"/>
    <w:rsid w:val="0062472C"/>
    <w:rsid w:val="00624A24"/>
    <w:rsid w:val="00627593"/>
    <w:rsid w:val="00630330"/>
    <w:rsid w:val="00630613"/>
    <w:rsid w:val="00631BFF"/>
    <w:rsid w:val="006323E6"/>
    <w:rsid w:val="0063244E"/>
    <w:rsid w:val="006324C0"/>
    <w:rsid w:val="00633AA9"/>
    <w:rsid w:val="00634428"/>
    <w:rsid w:val="006354BC"/>
    <w:rsid w:val="00635CFC"/>
    <w:rsid w:val="00640770"/>
    <w:rsid w:val="006407EA"/>
    <w:rsid w:val="00645179"/>
    <w:rsid w:val="00645537"/>
    <w:rsid w:val="00652068"/>
    <w:rsid w:val="00653A63"/>
    <w:rsid w:val="00653AFD"/>
    <w:rsid w:val="00655E3F"/>
    <w:rsid w:val="00656219"/>
    <w:rsid w:val="00656294"/>
    <w:rsid w:val="0065643C"/>
    <w:rsid w:val="00656B72"/>
    <w:rsid w:val="00657BDE"/>
    <w:rsid w:val="00657C71"/>
    <w:rsid w:val="00663587"/>
    <w:rsid w:val="00666639"/>
    <w:rsid w:val="00667C73"/>
    <w:rsid w:val="00670BEF"/>
    <w:rsid w:val="006714FE"/>
    <w:rsid w:val="006725A9"/>
    <w:rsid w:val="00675340"/>
    <w:rsid w:val="00680A9D"/>
    <w:rsid w:val="00681449"/>
    <w:rsid w:val="0068295B"/>
    <w:rsid w:val="0068671C"/>
    <w:rsid w:val="00690837"/>
    <w:rsid w:val="00691DF1"/>
    <w:rsid w:val="00694650"/>
    <w:rsid w:val="00695EDB"/>
    <w:rsid w:val="006A0BB9"/>
    <w:rsid w:val="006A1600"/>
    <w:rsid w:val="006A554E"/>
    <w:rsid w:val="006A77CA"/>
    <w:rsid w:val="006B0AEB"/>
    <w:rsid w:val="006B4906"/>
    <w:rsid w:val="006C165B"/>
    <w:rsid w:val="006C2519"/>
    <w:rsid w:val="006C5794"/>
    <w:rsid w:val="006C7416"/>
    <w:rsid w:val="006D0E3D"/>
    <w:rsid w:val="006D1C46"/>
    <w:rsid w:val="006D2F77"/>
    <w:rsid w:val="006D3074"/>
    <w:rsid w:val="006D3FD9"/>
    <w:rsid w:val="006D4E85"/>
    <w:rsid w:val="006D7C6E"/>
    <w:rsid w:val="006E1346"/>
    <w:rsid w:val="006E1E0F"/>
    <w:rsid w:val="006E6CC7"/>
    <w:rsid w:val="006E7677"/>
    <w:rsid w:val="006F0669"/>
    <w:rsid w:val="006F1DD9"/>
    <w:rsid w:val="006F349A"/>
    <w:rsid w:val="006F5944"/>
    <w:rsid w:val="0070166E"/>
    <w:rsid w:val="00703084"/>
    <w:rsid w:val="0070420D"/>
    <w:rsid w:val="00705427"/>
    <w:rsid w:val="0070706F"/>
    <w:rsid w:val="007124AA"/>
    <w:rsid w:val="007128F0"/>
    <w:rsid w:val="00713850"/>
    <w:rsid w:val="0071422B"/>
    <w:rsid w:val="00714FF1"/>
    <w:rsid w:val="00716F5A"/>
    <w:rsid w:val="0072114F"/>
    <w:rsid w:val="007214AC"/>
    <w:rsid w:val="00721C22"/>
    <w:rsid w:val="00723400"/>
    <w:rsid w:val="00724B05"/>
    <w:rsid w:val="00725581"/>
    <w:rsid w:val="007272CC"/>
    <w:rsid w:val="00727ADF"/>
    <w:rsid w:val="007328B8"/>
    <w:rsid w:val="0073683A"/>
    <w:rsid w:val="007373FD"/>
    <w:rsid w:val="007374B1"/>
    <w:rsid w:val="00737E3E"/>
    <w:rsid w:val="00741224"/>
    <w:rsid w:val="007449EE"/>
    <w:rsid w:val="00745FF3"/>
    <w:rsid w:val="00746156"/>
    <w:rsid w:val="007500F2"/>
    <w:rsid w:val="007525E7"/>
    <w:rsid w:val="00752A1C"/>
    <w:rsid w:val="00752B32"/>
    <w:rsid w:val="00753BEB"/>
    <w:rsid w:val="007549DE"/>
    <w:rsid w:val="00756E49"/>
    <w:rsid w:val="00760133"/>
    <w:rsid w:val="007650B0"/>
    <w:rsid w:val="00765630"/>
    <w:rsid w:val="00767861"/>
    <w:rsid w:val="00770007"/>
    <w:rsid w:val="0077272C"/>
    <w:rsid w:val="007738EE"/>
    <w:rsid w:val="00773A1C"/>
    <w:rsid w:val="007760B8"/>
    <w:rsid w:val="007777E9"/>
    <w:rsid w:val="00782FD5"/>
    <w:rsid w:val="007834D7"/>
    <w:rsid w:val="007835B7"/>
    <w:rsid w:val="00784833"/>
    <w:rsid w:val="007853D6"/>
    <w:rsid w:val="0078688A"/>
    <w:rsid w:val="0079088E"/>
    <w:rsid w:val="00791A20"/>
    <w:rsid w:val="0079308B"/>
    <w:rsid w:val="007931B0"/>
    <w:rsid w:val="00793B61"/>
    <w:rsid w:val="00794E0E"/>
    <w:rsid w:val="007A1F94"/>
    <w:rsid w:val="007A2FB6"/>
    <w:rsid w:val="007A45F9"/>
    <w:rsid w:val="007A75A5"/>
    <w:rsid w:val="007B1A69"/>
    <w:rsid w:val="007B2876"/>
    <w:rsid w:val="007B45B5"/>
    <w:rsid w:val="007B4AAA"/>
    <w:rsid w:val="007B50BC"/>
    <w:rsid w:val="007C0052"/>
    <w:rsid w:val="007C2F54"/>
    <w:rsid w:val="007D1CA7"/>
    <w:rsid w:val="007D1F44"/>
    <w:rsid w:val="007D21B2"/>
    <w:rsid w:val="007D266B"/>
    <w:rsid w:val="007D2D73"/>
    <w:rsid w:val="007D4BFE"/>
    <w:rsid w:val="007D4D52"/>
    <w:rsid w:val="007E0FE1"/>
    <w:rsid w:val="007E1048"/>
    <w:rsid w:val="007E12FA"/>
    <w:rsid w:val="007E3DD4"/>
    <w:rsid w:val="007E675A"/>
    <w:rsid w:val="007E763A"/>
    <w:rsid w:val="007F0F83"/>
    <w:rsid w:val="007F209D"/>
    <w:rsid w:val="0080032A"/>
    <w:rsid w:val="00800AFC"/>
    <w:rsid w:val="00802461"/>
    <w:rsid w:val="00802599"/>
    <w:rsid w:val="00803CE3"/>
    <w:rsid w:val="008061E6"/>
    <w:rsid w:val="008068A0"/>
    <w:rsid w:val="00807D78"/>
    <w:rsid w:val="0081031C"/>
    <w:rsid w:val="00811D93"/>
    <w:rsid w:val="0081281A"/>
    <w:rsid w:val="00815C3F"/>
    <w:rsid w:val="00822539"/>
    <w:rsid w:val="0082463B"/>
    <w:rsid w:val="00826A9B"/>
    <w:rsid w:val="00826BA2"/>
    <w:rsid w:val="008302C8"/>
    <w:rsid w:val="008308C0"/>
    <w:rsid w:val="00835D1A"/>
    <w:rsid w:val="00840A8B"/>
    <w:rsid w:val="00840E22"/>
    <w:rsid w:val="0084214D"/>
    <w:rsid w:val="00844EFE"/>
    <w:rsid w:val="00844F9F"/>
    <w:rsid w:val="008513ED"/>
    <w:rsid w:val="00856F34"/>
    <w:rsid w:val="00857DC9"/>
    <w:rsid w:val="00863D3A"/>
    <w:rsid w:val="00870876"/>
    <w:rsid w:val="008730FD"/>
    <w:rsid w:val="00873F3D"/>
    <w:rsid w:val="0087779C"/>
    <w:rsid w:val="00880AF7"/>
    <w:rsid w:val="00880BD8"/>
    <w:rsid w:val="008810CF"/>
    <w:rsid w:val="008817AE"/>
    <w:rsid w:val="00881BAE"/>
    <w:rsid w:val="00882780"/>
    <w:rsid w:val="00884990"/>
    <w:rsid w:val="00884EE2"/>
    <w:rsid w:val="00884FA9"/>
    <w:rsid w:val="008936B7"/>
    <w:rsid w:val="00896CD3"/>
    <w:rsid w:val="008971DD"/>
    <w:rsid w:val="0089780B"/>
    <w:rsid w:val="008A3C98"/>
    <w:rsid w:val="008A44BF"/>
    <w:rsid w:val="008B4C53"/>
    <w:rsid w:val="008B5307"/>
    <w:rsid w:val="008B6109"/>
    <w:rsid w:val="008B6DB9"/>
    <w:rsid w:val="008B7384"/>
    <w:rsid w:val="008C0751"/>
    <w:rsid w:val="008C15D4"/>
    <w:rsid w:val="008C3E53"/>
    <w:rsid w:val="008C66D8"/>
    <w:rsid w:val="008C71E8"/>
    <w:rsid w:val="008C7A44"/>
    <w:rsid w:val="008D10B0"/>
    <w:rsid w:val="008D13CC"/>
    <w:rsid w:val="008D3750"/>
    <w:rsid w:val="008D4BF3"/>
    <w:rsid w:val="008D7033"/>
    <w:rsid w:val="008E1572"/>
    <w:rsid w:val="008E1E03"/>
    <w:rsid w:val="008E2D0C"/>
    <w:rsid w:val="008E4759"/>
    <w:rsid w:val="008E5C54"/>
    <w:rsid w:val="008E6ED0"/>
    <w:rsid w:val="008E7FF2"/>
    <w:rsid w:val="008F1F7B"/>
    <w:rsid w:val="008F3563"/>
    <w:rsid w:val="008F3DE3"/>
    <w:rsid w:val="008F5458"/>
    <w:rsid w:val="008F608C"/>
    <w:rsid w:val="009007D0"/>
    <w:rsid w:val="009008AE"/>
    <w:rsid w:val="009011D0"/>
    <w:rsid w:val="00901B88"/>
    <w:rsid w:val="00902A51"/>
    <w:rsid w:val="00903E4D"/>
    <w:rsid w:val="00905447"/>
    <w:rsid w:val="00906D4C"/>
    <w:rsid w:val="009101E3"/>
    <w:rsid w:val="009122A1"/>
    <w:rsid w:val="00912F7D"/>
    <w:rsid w:val="00914823"/>
    <w:rsid w:val="0091673D"/>
    <w:rsid w:val="009176E1"/>
    <w:rsid w:val="00917834"/>
    <w:rsid w:val="00927074"/>
    <w:rsid w:val="00930498"/>
    <w:rsid w:val="00931C1A"/>
    <w:rsid w:val="00932358"/>
    <w:rsid w:val="00935397"/>
    <w:rsid w:val="00935BF4"/>
    <w:rsid w:val="009441EA"/>
    <w:rsid w:val="00944495"/>
    <w:rsid w:val="00945EE1"/>
    <w:rsid w:val="00946F70"/>
    <w:rsid w:val="00950541"/>
    <w:rsid w:val="00950B77"/>
    <w:rsid w:val="009515FA"/>
    <w:rsid w:val="0095361F"/>
    <w:rsid w:val="00953E35"/>
    <w:rsid w:val="0095639A"/>
    <w:rsid w:val="009563B5"/>
    <w:rsid w:val="0095719F"/>
    <w:rsid w:val="00957544"/>
    <w:rsid w:val="00957940"/>
    <w:rsid w:val="00960511"/>
    <w:rsid w:val="00963CA7"/>
    <w:rsid w:val="00965C40"/>
    <w:rsid w:val="00971C3E"/>
    <w:rsid w:val="0097284C"/>
    <w:rsid w:val="00975BDA"/>
    <w:rsid w:val="00981028"/>
    <w:rsid w:val="009824DA"/>
    <w:rsid w:val="00983BC2"/>
    <w:rsid w:val="00986C2D"/>
    <w:rsid w:val="00990D20"/>
    <w:rsid w:val="00991441"/>
    <w:rsid w:val="009914F1"/>
    <w:rsid w:val="00993587"/>
    <w:rsid w:val="0099388E"/>
    <w:rsid w:val="00993EA0"/>
    <w:rsid w:val="00996551"/>
    <w:rsid w:val="009968A3"/>
    <w:rsid w:val="0099728D"/>
    <w:rsid w:val="0099757C"/>
    <w:rsid w:val="00997CAF"/>
    <w:rsid w:val="009A0C9A"/>
    <w:rsid w:val="009A584B"/>
    <w:rsid w:val="009A61D0"/>
    <w:rsid w:val="009B05FC"/>
    <w:rsid w:val="009B086D"/>
    <w:rsid w:val="009B201C"/>
    <w:rsid w:val="009B405A"/>
    <w:rsid w:val="009B4216"/>
    <w:rsid w:val="009B556A"/>
    <w:rsid w:val="009B602C"/>
    <w:rsid w:val="009B721A"/>
    <w:rsid w:val="009C1410"/>
    <w:rsid w:val="009C1758"/>
    <w:rsid w:val="009C2F90"/>
    <w:rsid w:val="009C38A2"/>
    <w:rsid w:val="009C44CE"/>
    <w:rsid w:val="009C468E"/>
    <w:rsid w:val="009C4D7E"/>
    <w:rsid w:val="009C58EC"/>
    <w:rsid w:val="009C670E"/>
    <w:rsid w:val="009C6CCC"/>
    <w:rsid w:val="009D0261"/>
    <w:rsid w:val="009D1675"/>
    <w:rsid w:val="009D2E0A"/>
    <w:rsid w:val="009D3DCB"/>
    <w:rsid w:val="009D53F7"/>
    <w:rsid w:val="009D65FC"/>
    <w:rsid w:val="009D6FAF"/>
    <w:rsid w:val="009E0494"/>
    <w:rsid w:val="009E1445"/>
    <w:rsid w:val="009E1F90"/>
    <w:rsid w:val="009E2F8E"/>
    <w:rsid w:val="009E33DD"/>
    <w:rsid w:val="009E35CC"/>
    <w:rsid w:val="009E7D61"/>
    <w:rsid w:val="009F1351"/>
    <w:rsid w:val="009F1E44"/>
    <w:rsid w:val="009F2F97"/>
    <w:rsid w:val="009F39E4"/>
    <w:rsid w:val="009F46F6"/>
    <w:rsid w:val="009F5054"/>
    <w:rsid w:val="009F56F5"/>
    <w:rsid w:val="009F6312"/>
    <w:rsid w:val="00A00930"/>
    <w:rsid w:val="00A00DAD"/>
    <w:rsid w:val="00A052E4"/>
    <w:rsid w:val="00A06513"/>
    <w:rsid w:val="00A06981"/>
    <w:rsid w:val="00A07299"/>
    <w:rsid w:val="00A13295"/>
    <w:rsid w:val="00A136FC"/>
    <w:rsid w:val="00A13842"/>
    <w:rsid w:val="00A14BFA"/>
    <w:rsid w:val="00A14ED8"/>
    <w:rsid w:val="00A1620F"/>
    <w:rsid w:val="00A17054"/>
    <w:rsid w:val="00A2327A"/>
    <w:rsid w:val="00A25AE0"/>
    <w:rsid w:val="00A264D2"/>
    <w:rsid w:val="00A271B7"/>
    <w:rsid w:val="00A3086A"/>
    <w:rsid w:val="00A315B1"/>
    <w:rsid w:val="00A33431"/>
    <w:rsid w:val="00A33B63"/>
    <w:rsid w:val="00A373CD"/>
    <w:rsid w:val="00A37C47"/>
    <w:rsid w:val="00A410EE"/>
    <w:rsid w:val="00A43FDB"/>
    <w:rsid w:val="00A4443B"/>
    <w:rsid w:val="00A44A68"/>
    <w:rsid w:val="00A4518D"/>
    <w:rsid w:val="00A46634"/>
    <w:rsid w:val="00A51746"/>
    <w:rsid w:val="00A527F2"/>
    <w:rsid w:val="00A55763"/>
    <w:rsid w:val="00A570A7"/>
    <w:rsid w:val="00A57718"/>
    <w:rsid w:val="00A603C1"/>
    <w:rsid w:val="00A65872"/>
    <w:rsid w:val="00A65E62"/>
    <w:rsid w:val="00A70426"/>
    <w:rsid w:val="00A745F7"/>
    <w:rsid w:val="00A74E3B"/>
    <w:rsid w:val="00A76851"/>
    <w:rsid w:val="00A778D2"/>
    <w:rsid w:val="00A80562"/>
    <w:rsid w:val="00A8090A"/>
    <w:rsid w:val="00A81287"/>
    <w:rsid w:val="00A81E57"/>
    <w:rsid w:val="00A86B5F"/>
    <w:rsid w:val="00A9009F"/>
    <w:rsid w:val="00A9081E"/>
    <w:rsid w:val="00A90F80"/>
    <w:rsid w:val="00A970E7"/>
    <w:rsid w:val="00AA1F56"/>
    <w:rsid w:val="00AA227C"/>
    <w:rsid w:val="00AA485C"/>
    <w:rsid w:val="00AA755B"/>
    <w:rsid w:val="00AB1844"/>
    <w:rsid w:val="00AB2BA0"/>
    <w:rsid w:val="00AB3014"/>
    <w:rsid w:val="00AB58A6"/>
    <w:rsid w:val="00AB7BA1"/>
    <w:rsid w:val="00AC03A4"/>
    <w:rsid w:val="00AC10F1"/>
    <w:rsid w:val="00AC2EB2"/>
    <w:rsid w:val="00AC6821"/>
    <w:rsid w:val="00AD2752"/>
    <w:rsid w:val="00AD2E33"/>
    <w:rsid w:val="00AD465E"/>
    <w:rsid w:val="00AD701A"/>
    <w:rsid w:val="00AD7780"/>
    <w:rsid w:val="00AD7DBC"/>
    <w:rsid w:val="00AE2822"/>
    <w:rsid w:val="00AE2A6B"/>
    <w:rsid w:val="00AE2D83"/>
    <w:rsid w:val="00AE394E"/>
    <w:rsid w:val="00AE45FA"/>
    <w:rsid w:val="00AF3013"/>
    <w:rsid w:val="00B0362E"/>
    <w:rsid w:val="00B10CCF"/>
    <w:rsid w:val="00B16A9B"/>
    <w:rsid w:val="00B17444"/>
    <w:rsid w:val="00B20113"/>
    <w:rsid w:val="00B2078B"/>
    <w:rsid w:val="00B227DE"/>
    <w:rsid w:val="00B2415B"/>
    <w:rsid w:val="00B30B9F"/>
    <w:rsid w:val="00B32B69"/>
    <w:rsid w:val="00B3313A"/>
    <w:rsid w:val="00B34953"/>
    <w:rsid w:val="00B4052A"/>
    <w:rsid w:val="00B40762"/>
    <w:rsid w:val="00B424CF"/>
    <w:rsid w:val="00B428E3"/>
    <w:rsid w:val="00B43A19"/>
    <w:rsid w:val="00B43A5F"/>
    <w:rsid w:val="00B45E7E"/>
    <w:rsid w:val="00B4685E"/>
    <w:rsid w:val="00B46D7A"/>
    <w:rsid w:val="00B47DD4"/>
    <w:rsid w:val="00B51A36"/>
    <w:rsid w:val="00B541DE"/>
    <w:rsid w:val="00B62450"/>
    <w:rsid w:val="00B6443E"/>
    <w:rsid w:val="00B6446A"/>
    <w:rsid w:val="00B660F3"/>
    <w:rsid w:val="00B66143"/>
    <w:rsid w:val="00B6769F"/>
    <w:rsid w:val="00B71586"/>
    <w:rsid w:val="00B71666"/>
    <w:rsid w:val="00B71A99"/>
    <w:rsid w:val="00B71B36"/>
    <w:rsid w:val="00B756A9"/>
    <w:rsid w:val="00B763C8"/>
    <w:rsid w:val="00B769FA"/>
    <w:rsid w:val="00B80087"/>
    <w:rsid w:val="00B81510"/>
    <w:rsid w:val="00B81BA8"/>
    <w:rsid w:val="00B83733"/>
    <w:rsid w:val="00B864AE"/>
    <w:rsid w:val="00B86534"/>
    <w:rsid w:val="00B919ED"/>
    <w:rsid w:val="00B92679"/>
    <w:rsid w:val="00B937F1"/>
    <w:rsid w:val="00B942AA"/>
    <w:rsid w:val="00B96BA7"/>
    <w:rsid w:val="00BA0A8D"/>
    <w:rsid w:val="00BA117E"/>
    <w:rsid w:val="00BA238F"/>
    <w:rsid w:val="00BA29B4"/>
    <w:rsid w:val="00BA4241"/>
    <w:rsid w:val="00BA4D96"/>
    <w:rsid w:val="00BA7577"/>
    <w:rsid w:val="00BB04F0"/>
    <w:rsid w:val="00BB09C4"/>
    <w:rsid w:val="00BB1C88"/>
    <w:rsid w:val="00BB698B"/>
    <w:rsid w:val="00BC0FDE"/>
    <w:rsid w:val="00BC1949"/>
    <w:rsid w:val="00BC35FC"/>
    <w:rsid w:val="00BC3BED"/>
    <w:rsid w:val="00BC5A35"/>
    <w:rsid w:val="00BC63C1"/>
    <w:rsid w:val="00BD5F4B"/>
    <w:rsid w:val="00BD63E3"/>
    <w:rsid w:val="00BE0E84"/>
    <w:rsid w:val="00BE23B5"/>
    <w:rsid w:val="00BE4194"/>
    <w:rsid w:val="00BE434A"/>
    <w:rsid w:val="00BE48CF"/>
    <w:rsid w:val="00BE5879"/>
    <w:rsid w:val="00BE667B"/>
    <w:rsid w:val="00BE6F8B"/>
    <w:rsid w:val="00BE7C01"/>
    <w:rsid w:val="00BE7D04"/>
    <w:rsid w:val="00BF0DBC"/>
    <w:rsid w:val="00BF598F"/>
    <w:rsid w:val="00BF5EC3"/>
    <w:rsid w:val="00BF648A"/>
    <w:rsid w:val="00C033FB"/>
    <w:rsid w:val="00C03DDF"/>
    <w:rsid w:val="00C04243"/>
    <w:rsid w:val="00C04546"/>
    <w:rsid w:val="00C04D38"/>
    <w:rsid w:val="00C0510A"/>
    <w:rsid w:val="00C05A14"/>
    <w:rsid w:val="00C05D69"/>
    <w:rsid w:val="00C060EA"/>
    <w:rsid w:val="00C10B96"/>
    <w:rsid w:val="00C1272D"/>
    <w:rsid w:val="00C12C80"/>
    <w:rsid w:val="00C1791F"/>
    <w:rsid w:val="00C26060"/>
    <w:rsid w:val="00C26725"/>
    <w:rsid w:val="00C26D25"/>
    <w:rsid w:val="00C274BF"/>
    <w:rsid w:val="00C30D56"/>
    <w:rsid w:val="00C35559"/>
    <w:rsid w:val="00C3572D"/>
    <w:rsid w:val="00C3658F"/>
    <w:rsid w:val="00C40736"/>
    <w:rsid w:val="00C40DC9"/>
    <w:rsid w:val="00C434AB"/>
    <w:rsid w:val="00C43BE9"/>
    <w:rsid w:val="00C44753"/>
    <w:rsid w:val="00C44BB3"/>
    <w:rsid w:val="00C4645C"/>
    <w:rsid w:val="00C4727D"/>
    <w:rsid w:val="00C47953"/>
    <w:rsid w:val="00C5003A"/>
    <w:rsid w:val="00C56EDB"/>
    <w:rsid w:val="00C570DD"/>
    <w:rsid w:val="00C603F3"/>
    <w:rsid w:val="00C60D57"/>
    <w:rsid w:val="00C6435F"/>
    <w:rsid w:val="00C64DED"/>
    <w:rsid w:val="00C6768C"/>
    <w:rsid w:val="00C67D82"/>
    <w:rsid w:val="00C7182C"/>
    <w:rsid w:val="00C73243"/>
    <w:rsid w:val="00C7409A"/>
    <w:rsid w:val="00C74D64"/>
    <w:rsid w:val="00C75945"/>
    <w:rsid w:val="00C819E9"/>
    <w:rsid w:val="00C832A5"/>
    <w:rsid w:val="00C838F9"/>
    <w:rsid w:val="00C907FD"/>
    <w:rsid w:val="00C91342"/>
    <w:rsid w:val="00C92507"/>
    <w:rsid w:val="00C92E32"/>
    <w:rsid w:val="00C9417E"/>
    <w:rsid w:val="00C9494B"/>
    <w:rsid w:val="00C95BAB"/>
    <w:rsid w:val="00C976EF"/>
    <w:rsid w:val="00CA1D42"/>
    <w:rsid w:val="00CA2540"/>
    <w:rsid w:val="00CA2EBC"/>
    <w:rsid w:val="00CA4AED"/>
    <w:rsid w:val="00CA5789"/>
    <w:rsid w:val="00CA59EC"/>
    <w:rsid w:val="00CA6D6F"/>
    <w:rsid w:val="00CB0023"/>
    <w:rsid w:val="00CB30C9"/>
    <w:rsid w:val="00CB3375"/>
    <w:rsid w:val="00CB4D7F"/>
    <w:rsid w:val="00CB6A64"/>
    <w:rsid w:val="00CC23DD"/>
    <w:rsid w:val="00CC79D6"/>
    <w:rsid w:val="00CD0552"/>
    <w:rsid w:val="00CD0600"/>
    <w:rsid w:val="00CD164C"/>
    <w:rsid w:val="00CD25CF"/>
    <w:rsid w:val="00CD32EF"/>
    <w:rsid w:val="00CD39ED"/>
    <w:rsid w:val="00CD3A03"/>
    <w:rsid w:val="00CD3F44"/>
    <w:rsid w:val="00CD4539"/>
    <w:rsid w:val="00CD49CD"/>
    <w:rsid w:val="00CD4BB2"/>
    <w:rsid w:val="00CD56CD"/>
    <w:rsid w:val="00CD6D91"/>
    <w:rsid w:val="00CE033B"/>
    <w:rsid w:val="00CE0D87"/>
    <w:rsid w:val="00CE27B8"/>
    <w:rsid w:val="00CF1222"/>
    <w:rsid w:val="00CF5086"/>
    <w:rsid w:val="00CF59B5"/>
    <w:rsid w:val="00CF79B3"/>
    <w:rsid w:val="00D00CB5"/>
    <w:rsid w:val="00D0176F"/>
    <w:rsid w:val="00D064BD"/>
    <w:rsid w:val="00D105E6"/>
    <w:rsid w:val="00D11950"/>
    <w:rsid w:val="00D155A9"/>
    <w:rsid w:val="00D1745C"/>
    <w:rsid w:val="00D23484"/>
    <w:rsid w:val="00D236B2"/>
    <w:rsid w:val="00D23A39"/>
    <w:rsid w:val="00D24976"/>
    <w:rsid w:val="00D24B15"/>
    <w:rsid w:val="00D33749"/>
    <w:rsid w:val="00D355F0"/>
    <w:rsid w:val="00D36EDA"/>
    <w:rsid w:val="00D37287"/>
    <w:rsid w:val="00D37899"/>
    <w:rsid w:val="00D40EE0"/>
    <w:rsid w:val="00D4206F"/>
    <w:rsid w:val="00D437F5"/>
    <w:rsid w:val="00D44A2E"/>
    <w:rsid w:val="00D44A42"/>
    <w:rsid w:val="00D54551"/>
    <w:rsid w:val="00D56C66"/>
    <w:rsid w:val="00D606A6"/>
    <w:rsid w:val="00D60BE6"/>
    <w:rsid w:val="00D620EB"/>
    <w:rsid w:val="00D638E0"/>
    <w:rsid w:val="00D7056C"/>
    <w:rsid w:val="00D70875"/>
    <w:rsid w:val="00D70D9D"/>
    <w:rsid w:val="00D724E1"/>
    <w:rsid w:val="00D727B1"/>
    <w:rsid w:val="00D76269"/>
    <w:rsid w:val="00D7723F"/>
    <w:rsid w:val="00D800C5"/>
    <w:rsid w:val="00D82794"/>
    <w:rsid w:val="00D83957"/>
    <w:rsid w:val="00D85C0C"/>
    <w:rsid w:val="00D9009B"/>
    <w:rsid w:val="00D92242"/>
    <w:rsid w:val="00D949A4"/>
    <w:rsid w:val="00D95745"/>
    <w:rsid w:val="00D96492"/>
    <w:rsid w:val="00DA0F05"/>
    <w:rsid w:val="00DA1621"/>
    <w:rsid w:val="00DA51C9"/>
    <w:rsid w:val="00DA60A2"/>
    <w:rsid w:val="00DB0C71"/>
    <w:rsid w:val="00DB15BC"/>
    <w:rsid w:val="00DB3B7F"/>
    <w:rsid w:val="00DB475E"/>
    <w:rsid w:val="00DB6DCD"/>
    <w:rsid w:val="00DC65FE"/>
    <w:rsid w:val="00DC7820"/>
    <w:rsid w:val="00DC7D51"/>
    <w:rsid w:val="00DD0F37"/>
    <w:rsid w:val="00DD171E"/>
    <w:rsid w:val="00DD1DCC"/>
    <w:rsid w:val="00DD2004"/>
    <w:rsid w:val="00DD441C"/>
    <w:rsid w:val="00DD588B"/>
    <w:rsid w:val="00DD5ACA"/>
    <w:rsid w:val="00DE500B"/>
    <w:rsid w:val="00DE53EE"/>
    <w:rsid w:val="00DF2C06"/>
    <w:rsid w:val="00DF43D4"/>
    <w:rsid w:val="00E038EE"/>
    <w:rsid w:val="00E04BF2"/>
    <w:rsid w:val="00E10DFC"/>
    <w:rsid w:val="00E14F1A"/>
    <w:rsid w:val="00E1545C"/>
    <w:rsid w:val="00E1717C"/>
    <w:rsid w:val="00E17EC8"/>
    <w:rsid w:val="00E17FC5"/>
    <w:rsid w:val="00E206B6"/>
    <w:rsid w:val="00E21CE0"/>
    <w:rsid w:val="00E22209"/>
    <w:rsid w:val="00E23544"/>
    <w:rsid w:val="00E239F2"/>
    <w:rsid w:val="00E240E9"/>
    <w:rsid w:val="00E2504F"/>
    <w:rsid w:val="00E26CB5"/>
    <w:rsid w:val="00E27270"/>
    <w:rsid w:val="00E27F9D"/>
    <w:rsid w:val="00E30437"/>
    <w:rsid w:val="00E33A98"/>
    <w:rsid w:val="00E34E22"/>
    <w:rsid w:val="00E369EB"/>
    <w:rsid w:val="00E3766D"/>
    <w:rsid w:val="00E40766"/>
    <w:rsid w:val="00E409BC"/>
    <w:rsid w:val="00E422C7"/>
    <w:rsid w:val="00E42D7F"/>
    <w:rsid w:val="00E431BE"/>
    <w:rsid w:val="00E435F6"/>
    <w:rsid w:val="00E44244"/>
    <w:rsid w:val="00E450F7"/>
    <w:rsid w:val="00E47D7B"/>
    <w:rsid w:val="00E5239C"/>
    <w:rsid w:val="00E54EFB"/>
    <w:rsid w:val="00E55BB5"/>
    <w:rsid w:val="00E57C98"/>
    <w:rsid w:val="00E60251"/>
    <w:rsid w:val="00E61C92"/>
    <w:rsid w:val="00E62A44"/>
    <w:rsid w:val="00E6384B"/>
    <w:rsid w:val="00E64E40"/>
    <w:rsid w:val="00E655E2"/>
    <w:rsid w:val="00E65A79"/>
    <w:rsid w:val="00E65FFE"/>
    <w:rsid w:val="00E6684E"/>
    <w:rsid w:val="00E6689F"/>
    <w:rsid w:val="00E70A49"/>
    <w:rsid w:val="00E71734"/>
    <w:rsid w:val="00E7294E"/>
    <w:rsid w:val="00E73A3D"/>
    <w:rsid w:val="00E74559"/>
    <w:rsid w:val="00E80C5A"/>
    <w:rsid w:val="00E81DD9"/>
    <w:rsid w:val="00E821A5"/>
    <w:rsid w:val="00E82238"/>
    <w:rsid w:val="00E83394"/>
    <w:rsid w:val="00E85195"/>
    <w:rsid w:val="00E85377"/>
    <w:rsid w:val="00E8581A"/>
    <w:rsid w:val="00E86EC1"/>
    <w:rsid w:val="00E8721B"/>
    <w:rsid w:val="00E906EE"/>
    <w:rsid w:val="00E912A0"/>
    <w:rsid w:val="00E91571"/>
    <w:rsid w:val="00E91D09"/>
    <w:rsid w:val="00E92803"/>
    <w:rsid w:val="00E93C7B"/>
    <w:rsid w:val="00E94FF7"/>
    <w:rsid w:val="00E954B3"/>
    <w:rsid w:val="00E97CA5"/>
    <w:rsid w:val="00EA0BA5"/>
    <w:rsid w:val="00EA18C0"/>
    <w:rsid w:val="00EA3031"/>
    <w:rsid w:val="00EA3033"/>
    <w:rsid w:val="00EA3855"/>
    <w:rsid w:val="00EA464D"/>
    <w:rsid w:val="00EA4679"/>
    <w:rsid w:val="00EA5345"/>
    <w:rsid w:val="00EA5783"/>
    <w:rsid w:val="00EA7403"/>
    <w:rsid w:val="00EB35B7"/>
    <w:rsid w:val="00EB6E5B"/>
    <w:rsid w:val="00EC04B6"/>
    <w:rsid w:val="00EC07DD"/>
    <w:rsid w:val="00EC2A56"/>
    <w:rsid w:val="00EC2E98"/>
    <w:rsid w:val="00EC5E8F"/>
    <w:rsid w:val="00EC6D51"/>
    <w:rsid w:val="00ED36D0"/>
    <w:rsid w:val="00ED5B09"/>
    <w:rsid w:val="00EE104D"/>
    <w:rsid w:val="00EF21FF"/>
    <w:rsid w:val="00EF2C09"/>
    <w:rsid w:val="00EF4319"/>
    <w:rsid w:val="00EF4C41"/>
    <w:rsid w:val="00EF54AA"/>
    <w:rsid w:val="00EF6E78"/>
    <w:rsid w:val="00EF747B"/>
    <w:rsid w:val="00EF7AB2"/>
    <w:rsid w:val="00F02478"/>
    <w:rsid w:val="00F029CB"/>
    <w:rsid w:val="00F04126"/>
    <w:rsid w:val="00F1464C"/>
    <w:rsid w:val="00F15642"/>
    <w:rsid w:val="00F172D4"/>
    <w:rsid w:val="00F2042B"/>
    <w:rsid w:val="00F21EFC"/>
    <w:rsid w:val="00F21FCF"/>
    <w:rsid w:val="00F26FBD"/>
    <w:rsid w:val="00F27335"/>
    <w:rsid w:val="00F30822"/>
    <w:rsid w:val="00F309B1"/>
    <w:rsid w:val="00F34025"/>
    <w:rsid w:val="00F35519"/>
    <w:rsid w:val="00F35894"/>
    <w:rsid w:val="00F37890"/>
    <w:rsid w:val="00F40C76"/>
    <w:rsid w:val="00F43604"/>
    <w:rsid w:val="00F441D1"/>
    <w:rsid w:val="00F47E28"/>
    <w:rsid w:val="00F51125"/>
    <w:rsid w:val="00F5185E"/>
    <w:rsid w:val="00F5396A"/>
    <w:rsid w:val="00F546B2"/>
    <w:rsid w:val="00F55B5B"/>
    <w:rsid w:val="00F55FA0"/>
    <w:rsid w:val="00F56079"/>
    <w:rsid w:val="00F62E6C"/>
    <w:rsid w:val="00F65C3F"/>
    <w:rsid w:val="00F66DAD"/>
    <w:rsid w:val="00F7233F"/>
    <w:rsid w:val="00F74A44"/>
    <w:rsid w:val="00F74CFA"/>
    <w:rsid w:val="00F74E3B"/>
    <w:rsid w:val="00F7665B"/>
    <w:rsid w:val="00F77F45"/>
    <w:rsid w:val="00F81027"/>
    <w:rsid w:val="00F82A86"/>
    <w:rsid w:val="00F82F93"/>
    <w:rsid w:val="00F84097"/>
    <w:rsid w:val="00F84D9F"/>
    <w:rsid w:val="00F851C5"/>
    <w:rsid w:val="00F85234"/>
    <w:rsid w:val="00F8603C"/>
    <w:rsid w:val="00F90A56"/>
    <w:rsid w:val="00F91052"/>
    <w:rsid w:val="00F942A2"/>
    <w:rsid w:val="00F953C5"/>
    <w:rsid w:val="00F96D83"/>
    <w:rsid w:val="00FA03FF"/>
    <w:rsid w:val="00FA0E1D"/>
    <w:rsid w:val="00FA3660"/>
    <w:rsid w:val="00FB00F2"/>
    <w:rsid w:val="00FB4D85"/>
    <w:rsid w:val="00FB525A"/>
    <w:rsid w:val="00FB5D1D"/>
    <w:rsid w:val="00FB7E7B"/>
    <w:rsid w:val="00FC06D2"/>
    <w:rsid w:val="00FC3097"/>
    <w:rsid w:val="00FC30AA"/>
    <w:rsid w:val="00FC49D0"/>
    <w:rsid w:val="00FC59CD"/>
    <w:rsid w:val="00FC5C8E"/>
    <w:rsid w:val="00FC66A7"/>
    <w:rsid w:val="00FC6868"/>
    <w:rsid w:val="00FD0D93"/>
    <w:rsid w:val="00FD172A"/>
    <w:rsid w:val="00FD4C59"/>
    <w:rsid w:val="00FD5169"/>
    <w:rsid w:val="00FE01C3"/>
    <w:rsid w:val="00FE0877"/>
    <w:rsid w:val="00FE098B"/>
    <w:rsid w:val="00FE41E8"/>
    <w:rsid w:val="00FE44A1"/>
    <w:rsid w:val="00FE5735"/>
    <w:rsid w:val="00FE6B1C"/>
    <w:rsid w:val="00FF0B06"/>
    <w:rsid w:val="00FF1073"/>
    <w:rsid w:val="00FF3EC1"/>
    <w:rsid w:val="00FF4440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D3DEC54"/>
  <w15:chartTrackingRefBased/>
  <w15:docId w15:val="{0C615003-342E-4C0E-B951-EAFB9C86E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Textocomentario">
    <w:name w:val="annotation text"/>
    <w:basedOn w:val="Normal"/>
    <w:link w:val="TextocomentarioCar"/>
    <w:semiHidden/>
  </w:style>
  <w:style w:type="paragraph" w:styleId="Textodebloque">
    <w:name w:val="Block Text"/>
    <w:basedOn w:val="Normal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customStyle="1" w:styleId="Epgrafe">
    <w:name w:val="Epígrafe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NoSpacing1">
    <w:name w:val="No Spacing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uiPriority w:val="99"/>
    <w:rsid w:val="005B02DA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rsid w:val="005B02DA"/>
    <w:rPr>
      <w:rFonts w:ascii="Tahoma" w:hAnsi="Tahoma" w:cs="Tahoma"/>
      <w:sz w:val="16"/>
      <w:szCs w:val="16"/>
    </w:rPr>
  </w:style>
  <w:style w:type="numbering" w:customStyle="1" w:styleId="Sinlista1">
    <w:name w:val="Sin lista1"/>
    <w:next w:val="Sinlista"/>
    <w:uiPriority w:val="99"/>
    <w:semiHidden/>
    <w:unhideWhenUsed/>
    <w:rsid w:val="006C2519"/>
  </w:style>
  <w:style w:type="table" w:customStyle="1" w:styleId="Tablaconcuadrcula1">
    <w:name w:val="Tabla con cuadrícula1"/>
    <w:basedOn w:val="Tablanormal"/>
    <w:next w:val="Tablaconcuadrcula"/>
    <w:uiPriority w:val="59"/>
    <w:rsid w:val="006C251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5BCC1-263B-485D-A781-E24CF233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2042</Words>
  <Characters>10787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: 0006-00</vt:lpstr>
      <vt:lpstr>MODELO : 0006-00</vt:lpstr>
    </vt:vector>
  </TitlesOfParts>
  <Company>ONEI</Company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: 0006-00</dc:title>
  <dc:subject/>
  <dc:creator>HUMBERTO PUENTES</dc:creator>
  <cp:keywords/>
  <cp:lastModifiedBy>MariaElena</cp:lastModifiedBy>
  <cp:revision>7</cp:revision>
  <cp:lastPrinted>2010-06-04T20:17:00Z</cp:lastPrinted>
  <dcterms:created xsi:type="dcterms:W3CDTF">2020-11-17T19:26:00Z</dcterms:created>
  <dcterms:modified xsi:type="dcterms:W3CDTF">2020-11-25T20:06:00Z</dcterms:modified>
</cp:coreProperties>
</file>